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9245" w14:textId="77777777" w:rsidR="00A13229" w:rsidRDefault="00A13229" w:rsidP="00A13229">
      <w:pPr>
        <w:pStyle w:val="Styl1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ARCH. MARIUSZ GAWORCZYK Ul. Małachowskiego 28E 90-158 Łódź</w:t>
      </w:r>
    </w:p>
    <w:p w14:paraId="56E63F1A" w14:textId="77777777" w:rsidR="00A13229" w:rsidRDefault="00A13229" w:rsidP="00A13229">
      <w:pPr>
        <w:pStyle w:val="Styl1"/>
        <w:jc w:val="center"/>
        <w:rPr>
          <w:rFonts w:ascii="Arial" w:hAnsi="Arial" w:cs="Arial"/>
          <w:sz w:val="24"/>
        </w:rPr>
      </w:pPr>
    </w:p>
    <w:p w14:paraId="5A0FA0B6" w14:textId="77777777" w:rsidR="00A13229" w:rsidRDefault="00A13229" w:rsidP="00A13229">
      <w:pPr>
        <w:pStyle w:val="Styl1"/>
        <w:rPr>
          <w:rFonts w:ascii="Arial" w:hAnsi="Arial" w:cs="Arial"/>
          <w:sz w:val="24"/>
        </w:rPr>
      </w:pPr>
    </w:p>
    <w:p w14:paraId="24953EE9" w14:textId="77777777" w:rsidR="00A13229" w:rsidRDefault="00A13229" w:rsidP="00A13229">
      <w:pPr>
        <w:pStyle w:val="Styl1"/>
        <w:rPr>
          <w:rFonts w:ascii="Arial" w:hAnsi="Arial" w:cs="Arial"/>
          <w:sz w:val="24"/>
        </w:rPr>
      </w:pPr>
    </w:p>
    <w:p w14:paraId="0C9B2D7D" w14:textId="77777777" w:rsidR="00A13229" w:rsidRDefault="00A13229" w:rsidP="00A13229">
      <w:pPr>
        <w:ind w:left="2124" w:hanging="2124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PROJEKT TECHNICZNY I WYKONAWCZY</w:t>
      </w:r>
    </w:p>
    <w:p w14:paraId="382CDAC5" w14:textId="77777777" w:rsidR="00A13229" w:rsidRDefault="00A13229" w:rsidP="00A13229">
      <w:pPr>
        <w:ind w:left="2124" w:hanging="2124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INSTALACJE ELEKTRYCZNE</w:t>
      </w:r>
    </w:p>
    <w:p w14:paraId="2BD1808C" w14:textId="77777777" w:rsidR="00A13229" w:rsidRDefault="00A13229" w:rsidP="00A1322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TOM 2/2</w:t>
      </w:r>
    </w:p>
    <w:p w14:paraId="1F3D518E" w14:textId="77777777" w:rsidR="00A13229" w:rsidRDefault="00A13229" w:rsidP="00A13229">
      <w:pPr>
        <w:autoSpaceDE w:val="0"/>
        <w:autoSpaceDN w:val="0"/>
        <w:adjustRightInd w:val="0"/>
        <w:rPr>
          <w:rFonts w:ascii="Arial" w:hAnsi="Arial" w:cs="Arial"/>
        </w:rPr>
      </w:pPr>
    </w:p>
    <w:p w14:paraId="0E6E6E22" w14:textId="77777777" w:rsidR="00A13229" w:rsidRDefault="00A13229" w:rsidP="00A13229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981"/>
        <w:gridCol w:w="4629"/>
      </w:tblGrid>
      <w:tr w:rsidR="00A13229" w14:paraId="7739D8A5" w14:textId="77777777" w:rsidTr="00A13229">
        <w:trPr>
          <w:trHeight w:val="851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D502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ZAMIERZENIA</w:t>
            </w:r>
          </w:p>
          <w:p w14:paraId="058F9295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BUDOWLANEGO: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2456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 xml:space="preserve">PRZEBUDOWA ORAZ ZMIANA SPOSOBU UŻYTKOWANIA </w:t>
            </w:r>
            <w:r>
              <w:rPr>
                <w:rFonts w:ascii="Arial" w:hAnsi="Arial" w:cs="Arial"/>
                <w:bCs/>
                <w:szCs w:val="28"/>
              </w:rPr>
              <w:t>CZĘŚCI POMIESZCZEŃ ŻŁOBKA MIEJSKIEGO  Z GABINETÓW LEKARSKICH NA SALE ŻŁOBKOWE WRAZ Z ZAPLECZEM I NIEZBĘDNĄ INFRASTRUKTURĄ TECHNICZNĄ.</w:t>
            </w:r>
            <w:r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A13229" w14:paraId="25F5013B" w14:textId="77777777" w:rsidTr="00A13229">
        <w:trPr>
          <w:trHeight w:val="851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373E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ADRES: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FE66" w14:textId="77777777" w:rsidR="00A13229" w:rsidRDefault="00A13229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96-200 Rawa Mazowiecka</w:t>
            </w:r>
          </w:p>
          <w:p w14:paraId="73143D5C" w14:textId="77777777" w:rsidR="00A13229" w:rsidRDefault="00A13229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Murarska 1</w:t>
            </w:r>
          </w:p>
          <w:p w14:paraId="6A82E180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jednostka: 103301_1.0001</w:t>
            </w:r>
          </w:p>
          <w:p w14:paraId="3A11E376" w14:textId="77777777" w:rsidR="00A13229" w:rsidRDefault="00A13229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dz. nr ew. 321/4</w:t>
            </w:r>
          </w:p>
          <w:p w14:paraId="5B4FF849" w14:textId="77777777" w:rsidR="00A13229" w:rsidRDefault="00A13229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  <w:szCs w:val="32"/>
              </w:rPr>
            </w:pPr>
            <w:r>
              <w:rPr>
                <w:rFonts w:ascii="Arial" w:hAnsi="Arial" w:cs="Arial"/>
              </w:rPr>
              <w:t>obręb 1</w:t>
            </w:r>
          </w:p>
        </w:tc>
      </w:tr>
      <w:tr w:rsidR="00A13229" w14:paraId="15729AF1" w14:textId="77777777" w:rsidTr="00A13229">
        <w:trPr>
          <w:trHeight w:val="851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FD0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KATEGORIA: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9E10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</w:tr>
      <w:tr w:rsidR="00A13229" w14:paraId="4DC88F77" w14:textId="77777777" w:rsidTr="00A13229">
        <w:trPr>
          <w:trHeight w:val="851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BBD5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INWESTOR: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C1A2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Miasto </w:t>
            </w:r>
            <w:proofErr w:type="spellStart"/>
            <w:r>
              <w:rPr>
                <w:rFonts w:ascii="Arial" w:hAnsi="Arial" w:cs="Arial"/>
                <w:lang w:val="en-US"/>
              </w:rPr>
              <w:t>Rawa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Mazowiecka</w:t>
            </w:r>
            <w:proofErr w:type="spellEnd"/>
          </w:p>
          <w:p w14:paraId="57D922DD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Pl. </w:t>
            </w:r>
            <w:proofErr w:type="spellStart"/>
            <w:r>
              <w:rPr>
                <w:rFonts w:ascii="Arial" w:hAnsi="Arial" w:cs="Arial"/>
                <w:lang w:val="en-US"/>
              </w:rPr>
              <w:t>Marsz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Józefa </w:t>
            </w:r>
            <w:proofErr w:type="spellStart"/>
            <w:r>
              <w:rPr>
                <w:rFonts w:ascii="Arial" w:hAnsi="Arial" w:cs="Arial"/>
                <w:lang w:val="en-US"/>
              </w:rPr>
              <w:t>Piłsudskiego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5</w:t>
            </w:r>
          </w:p>
          <w:p w14:paraId="401B6F46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96-200 </w:t>
            </w:r>
            <w:proofErr w:type="spellStart"/>
            <w:r>
              <w:rPr>
                <w:rFonts w:ascii="Arial" w:hAnsi="Arial" w:cs="Arial"/>
                <w:lang w:val="en-US"/>
              </w:rPr>
              <w:t>Rawa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Mazowiecka</w:t>
            </w:r>
            <w:proofErr w:type="spellEnd"/>
          </w:p>
          <w:p w14:paraId="778894FC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234B541" w14:textId="77777777" w:rsidR="00A13229" w:rsidRDefault="00A13229" w:rsidP="00A13229">
      <w:pPr>
        <w:tabs>
          <w:tab w:val="left" w:pos="2160"/>
        </w:tabs>
        <w:rPr>
          <w:rFonts w:ascii="Arial" w:hAnsi="Arial" w:cs="Arial"/>
        </w:rPr>
      </w:pPr>
    </w:p>
    <w:p w14:paraId="5B1A3D1A" w14:textId="77777777" w:rsidR="00A13229" w:rsidRDefault="00A13229" w:rsidP="00A13229">
      <w:pPr>
        <w:autoSpaceDE w:val="0"/>
        <w:autoSpaceDN w:val="0"/>
        <w:adjustRightInd w:val="0"/>
        <w:ind w:left="2124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093"/>
        <w:gridCol w:w="4678"/>
        <w:gridCol w:w="1775"/>
      </w:tblGrid>
      <w:tr w:rsidR="00A13229" w14:paraId="2619DBCB" w14:textId="77777777" w:rsidTr="00A13229">
        <w:trPr>
          <w:trHeight w:val="98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FB05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PROJEKTANT: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A9DC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INSTALACJE ELEKTRYCZNE</w:t>
            </w:r>
          </w:p>
          <w:p w14:paraId="56993BDB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Tech. Andrzej Goszczyński</w:t>
            </w:r>
          </w:p>
          <w:p w14:paraId="4F9A1FB8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upr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nr 372/94/WŁ</w:t>
            </w:r>
          </w:p>
          <w:p w14:paraId="66BFA38B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0F1F332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inż. Piotr Pietrzak (sprawdzający)</w:t>
            </w:r>
          </w:p>
          <w:p w14:paraId="3D0BADFD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upr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nr 107/00/WŁ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12D" w14:textId="77777777" w:rsidR="00A13229" w:rsidRDefault="00A132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911C72C" w14:textId="77777777" w:rsidR="00A13229" w:rsidRDefault="00A13229" w:rsidP="00A13229">
      <w:pPr>
        <w:autoSpaceDE w:val="0"/>
        <w:autoSpaceDN w:val="0"/>
        <w:adjustRightInd w:val="0"/>
        <w:ind w:left="2124"/>
        <w:rPr>
          <w:rFonts w:ascii="Arial" w:hAnsi="Arial" w:cs="Arial"/>
          <w:sz w:val="20"/>
          <w:szCs w:val="20"/>
        </w:rPr>
      </w:pPr>
    </w:p>
    <w:p w14:paraId="4A12C750" w14:textId="77777777" w:rsidR="00A13229" w:rsidRDefault="00A13229" w:rsidP="00A13229">
      <w:pPr>
        <w:rPr>
          <w:rFonts w:ascii="Arial" w:hAnsi="Arial" w:cs="Arial"/>
          <w:sz w:val="24"/>
          <w:szCs w:val="24"/>
        </w:rPr>
      </w:pPr>
    </w:p>
    <w:p w14:paraId="4D752A38" w14:textId="77777777" w:rsidR="00A13229" w:rsidRDefault="00A13229" w:rsidP="00A13229">
      <w:pPr>
        <w:tabs>
          <w:tab w:val="left" w:pos="2160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ab/>
      </w:r>
    </w:p>
    <w:p w14:paraId="22E17E3D" w14:textId="77777777" w:rsidR="00A13229" w:rsidRDefault="00A13229" w:rsidP="00A13229">
      <w:pPr>
        <w:tabs>
          <w:tab w:val="left" w:pos="2160"/>
        </w:tabs>
        <w:rPr>
          <w:rFonts w:ascii="Arial" w:hAnsi="Arial" w:cs="Arial"/>
          <w:b/>
          <w:bCs/>
          <w:sz w:val="20"/>
        </w:rPr>
      </w:pPr>
    </w:p>
    <w:p w14:paraId="3FB4A01C" w14:textId="77777777" w:rsidR="00A13229" w:rsidRDefault="00A13229" w:rsidP="00A13229">
      <w:pPr>
        <w:tabs>
          <w:tab w:val="left" w:pos="2160"/>
        </w:tabs>
        <w:rPr>
          <w:rFonts w:ascii="Arial" w:hAnsi="Arial" w:cs="Arial"/>
          <w:b/>
          <w:bCs/>
          <w:sz w:val="20"/>
        </w:rPr>
      </w:pPr>
    </w:p>
    <w:p w14:paraId="0F6F239F" w14:textId="77777777" w:rsidR="00A13229" w:rsidRDefault="00A13229" w:rsidP="00A13229">
      <w:pPr>
        <w:tabs>
          <w:tab w:val="left" w:pos="2160"/>
        </w:tabs>
        <w:rPr>
          <w:rFonts w:ascii="Arial" w:hAnsi="Arial" w:cs="Arial"/>
          <w:b/>
          <w:bCs/>
          <w:sz w:val="20"/>
        </w:rPr>
      </w:pPr>
    </w:p>
    <w:p w14:paraId="35B64F3F" w14:textId="77777777" w:rsidR="00A13229" w:rsidRDefault="00A13229" w:rsidP="00A13229">
      <w:pPr>
        <w:tabs>
          <w:tab w:val="left" w:pos="2160"/>
        </w:tabs>
        <w:rPr>
          <w:rFonts w:ascii="Arial" w:hAnsi="Arial" w:cs="Arial"/>
          <w:b/>
          <w:bCs/>
          <w:sz w:val="20"/>
        </w:rPr>
      </w:pPr>
    </w:p>
    <w:p w14:paraId="2E0AFE7A" w14:textId="77777777" w:rsidR="00A13229" w:rsidRDefault="00A13229" w:rsidP="00A13229">
      <w:pPr>
        <w:tabs>
          <w:tab w:val="left" w:pos="2160"/>
        </w:tabs>
        <w:rPr>
          <w:rFonts w:ascii="Arial" w:hAnsi="Arial" w:cs="Arial"/>
          <w:b/>
          <w:bCs/>
          <w:sz w:val="20"/>
        </w:rPr>
      </w:pPr>
    </w:p>
    <w:p w14:paraId="2CC516D0" w14:textId="77777777" w:rsidR="00A13229" w:rsidRDefault="00A13229" w:rsidP="00973BB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524836E" w14:textId="6E78D660" w:rsidR="00053389" w:rsidRPr="00053389" w:rsidRDefault="001F473D" w:rsidP="00973BB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>Oświ</w:t>
      </w:r>
      <w:r w:rsidR="00053389" w:rsidRPr="00053389">
        <w:rPr>
          <w:rFonts w:ascii="Times New Roman" w:eastAsia="Times New Roman" w:hAnsi="Times New Roman" w:cs="Times New Roman"/>
          <w:sz w:val="20"/>
          <w:szCs w:val="20"/>
          <w:lang w:eastAsia="ar-SA"/>
        </w:rPr>
        <w:t>adczenie</w:t>
      </w:r>
    </w:p>
    <w:p w14:paraId="14D30514" w14:textId="77777777" w:rsidR="00053389" w:rsidRPr="00053389" w:rsidRDefault="00053389" w:rsidP="00053389">
      <w:pPr>
        <w:spacing w:before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E769C50" w14:textId="26723720" w:rsidR="00053389" w:rsidRDefault="00053389" w:rsidP="00053389">
      <w:pPr>
        <w:spacing w:before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5338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Oświadcza się , że niniejsze </w:t>
      </w:r>
      <w:proofErr w:type="spellStart"/>
      <w:r w:rsidRPr="00053389">
        <w:rPr>
          <w:rFonts w:ascii="Times New Roman" w:eastAsia="Times New Roman" w:hAnsi="Times New Roman" w:cs="Times New Roman"/>
          <w:sz w:val="20"/>
          <w:szCs w:val="20"/>
          <w:lang w:eastAsia="ar-SA"/>
        </w:rPr>
        <w:t>opracowanie:Projekt</w:t>
      </w:r>
      <w:proofErr w:type="spellEnd"/>
      <w:r w:rsidRPr="0005338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Techniczny</w:t>
      </w:r>
    </w:p>
    <w:tbl>
      <w:tblPr>
        <w:tblW w:w="9620" w:type="dxa"/>
        <w:tblInd w:w="-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0"/>
      </w:tblGrid>
      <w:tr w:rsidR="00053389" w:rsidRPr="00053389" w14:paraId="536849F4" w14:textId="77777777" w:rsidTr="006C78EA">
        <w:tc>
          <w:tcPr>
            <w:tcW w:w="6088" w:type="dxa"/>
            <w:shd w:val="clear" w:color="auto" w:fill="auto"/>
          </w:tcPr>
          <w:p w14:paraId="0498BAE2" w14:textId="77777777" w:rsidR="00053389" w:rsidRDefault="00A13229" w:rsidP="00053389">
            <w:pPr>
              <w:spacing w:before="120" w:line="240" w:lineRule="auto"/>
              <w:jc w:val="center"/>
              <w:rPr>
                <w:rFonts w:ascii="Arial" w:hAnsi="Arial" w:cs="Arial"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 xml:space="preserve">PRZEBUDOWA ORAZ ZMIANA SPOSOBU UŻYTKOWANIA </w:t>
            </w:r>
            <w:r>
              <w:rPr>
                <w:rFonts w:ascii="Arial" w:hAnsi="Arial" w:cs="Arial"/>
                <w:bCs/>
                <w:szCs w:val="28"/>
              </w:rPr>
              <w:t>CZĘŚCI POMIESZCZEŃ ŻŁOBKA MIEJSKIEGO  Z GABINETÓW LEKARSKICH NA SALE ŻŁOBKOWE WRAZ Z ZAPLECZEM I NIEZBĘDNĄ INFRASTRUKTURĄ TECHNICZNĄ</w:t>
            </w:r>
          </w:p>
          <w:p w14:paraId="515339D9" w14:textId="77777777" w:rsidR="00A13229" w:rsidRPr="00A13229" w:rsidRDefault="00A13229" w:rsidP="00A1322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2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96-200 Rawa Mazowiecka</w:t>
            </w:r>
          </w:p>
          <w:p w14:paraId="00DF134E" w14:textId="77777777" w:rsidR="00A13229" w:rsidRPr="00A13229" w:rsidRDefault="00A13229" w:rsidP="00A1322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2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ul. Murarska 1</w:t>
            </w:r>
          </w:p>
          <w:p w14:paraId="08F436CF" w14:textId="77777777" w:rsidR="00A13229" w:rsidRPr="00A13229" w:rsidRDefault="00A13229" w:rsidP="00A1322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2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jednostka: 103301_1.0001</w:t>
            </w:r>
          </w:p>
          <w:p w14:paraId="1BE761C5" w14:textId="77777777" w:rsidR="00A13229" w:rsidRPr="00A13229" w:rsidRDefault="00A13229" w:rsidP="00A1322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2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dz. nr ew. 321/4</w:t>
            </w:r>
          </w:p>
          <w:p w14:paraId="15BECA6C" w14:textId="169E74E2" w:rsidR="00A13229" w:rsidRPr="00053389" w:rsidRDefault="00A13229" w:rsidP="00A1322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2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obręb 1</w:t>
            </w:r>
          </w:p>
        </w:tc>
      </w:tr>
      <w:tr w:rsidR="00053389" w:rsidRPr="00053389" w14:paraId="7DC4B158" w14:textId="77777777" w:rsidTr="006C78EA">
        <w:tc>
          <w:tcPr>
            <w:tcW w:w="6088" w:type="dxa"/>
            <w:shd w:val="clear" w:color="auto" w:fill="auto"/>
          </w:tcPr>
          <w:p w14:paraId="4677D21E" w14:textId="60EA1C35" w:rsidR="00053389" w:rsidRPr="00053389" w:rsidRDefault="00053389" w:rsidP="0005338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468AFAFB" w14:textId="77777777" w:rsidR="00053389" w:rsidRPr="00053389" w:rsidRDefault="00053389" w:rsidP="00053389">
      <w:pPr>
        <w:spacing w:before="120" w:line="240" w:lineRule="auto"/>
        <w:jc w:val="center"/>
        <w:rPr>
          <w:rFonts w:ascii="Arial Narrow" w:eastAsia="NSimSun" w:hAnsi="Arial Narrow" w:cs="Arial Narrow"/>
          <w:b/>
          <w:color w:val="000000"/>
          <w:kern w:val="3"/>
          <w:sz w:val="20"/>
          <w:szCs w:val="20"/>
          <w:lang w:eastAsia="zh-CN" w:bidi="hi-IN"/>
        </w:rPr>
      </w:pPr>
      <w:r w:rsidRPr="00053389">
        <w:rPr>
          <w:rFonts w:ascii="Arial Narrow" w:eastAsia="NSimSun" w:hAnsi="Arial Narrow" w:cs="Arial Narrow"/>
          <w:b/>
          <w:color w:val="000000"/>
          <w:kern w:val="3"/>
          <w:sz w:val="20"/>
          <w:szCs w:val="20"/>
          <w:lang w:eastAsia="zh-CN" w:bidi="hi-IN"/>
        </w:rPr>
        <w:t>Instalacje elektryczne</w:t>
      </w:r>
    </w:p>
    <w:p w14:paraId="5CCB52FD" w14:textId="77777777" w:rsidR="00053389" w:rsidRPr="00053389" w:rsidRDefault="00053389" w:rsidP="00053389">
      <w:pPr>
        <w:spacing w:before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5338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-został wykonany zgodnie z obowiązującymi  przepisami , normami i zasadami wiedzy i sztuki </w:t>
      </w:r>
      <w:proofErr w:type="spellStart"/>
      <w:r w:rsidRPr="00053389">
        <w:rPr>
          <w:rFonts w:ascii="Times New Roman" w:eastAsia="Times New Roman" w:hAnsi="Times New Roman" w:cs="Times New Roman"/>
          <w:sz w:val="20"/>
          <w:szCs w:val="20"/>
          <w:lang w:eastAsia="ar-SA"/>
        </w:rPr>
        <w:t>technciznej</w:t>
      </w:r>
      <w:proofErr w:type="spellEnd"/>
    </w:p>
    <w:p w14:paraId="7F3B8BA6" w14:textId="77777777" w:rsidR="00053389" w:rsidRPr="00053389" w:rsidRDefault="00053389" w:rsidP="00053389">
      <w:pPr>
        <w:spacing w:before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5338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-jest zgodne z umową , obowiązującymi przepisami i normami oraz kompletne z punktu widzenia celu , któremu ma służyć.</w:t>
      </w:r>
    </w:p>
    <w:p w14:paraId="78E84391" w14:textId="77777777" w:rsidR="00053389" w:rsidRDefault="00053389" w:rsidP="004F6811">
      <w:pPr>
        <w:spacing w:before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BD92EA5" w14:textId="77777777" w:rsidR="00053389" w:rsidRDefault="00053389" w:rsidP="004F6811">
      <w:pPr>
        <w:spacing w:before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8B64701" w14:textId="3CFEF3BB" w:rsidR="004F6811" w:rsidRPr="004F6811" w:rsidRDefault="00012C73" w:rsidP="004F6811">
      <w:pPr>
        <w:spacing w:before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SPIS TREŚCI</w:t>
      </w:r>
    </w:p>
    <w:p w14:paraId="23CEA49E" w14:textId="77777777" w:rsidR="004F6811" w:rsidRPr="004F6811" w:rsidRDefault="004F6811" w:rsidP="004F6811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Opis techniczny</w:t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</w:p>
    <w:p w14:paraId="498DFE2A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1. 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Wyjaśnienia wstępne</w:t>
      </w:r>
    </w:p>
    <w:p w14:paraId="675C7702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2. 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Podstawa opracowania</w:t>
      </w:r>
    </w:p>
    <w:p w14:paraId="614E7B30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 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Zakres opracowania</w:t>
      </w:r>
    </w:p>
    <w:p w14:paraId="1AD8DD1F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3.1.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 xml:space="preserve"> Przyłącze  wewnętrzne-</w:t>
      </w:r>
      <w:proofErr w:type="spellStart"/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wlz</w:t>
      </w:r>
      <w:proofErr w:type="spellEnd"/>
    </w:p>
    <w:p w14:paraId="0CA7AB55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3.2. 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Wewnętrzne linie zasilające</w:t>
      </w:r>
    </w:p>
    <w:p w14:paraId="176490C8" w14:textId="77777777" w:rsidR="004F6811" w:rsidRPr="004F6811" w:rsidRDefault="004F6811" w:rsidP="004F6811">
      <w:pPr>
        <w:numPr>
          <w:ilvl w:val="1"/>
          <w:numId w:val="4"/>
        </w:num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Rozdzielnice i podrozdzielnie</w:t>
      </w:r>
    </w:p>
    <w:p w14:paraId="08130547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3.4.1</w:t>
      </w:r>
      <w:r w:rsidRPr="004F681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U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kładanie instalacji i osprzęt</w:t>
      </w:r>
    </w:p>
    <w:p w14:paraId="5CBE263F" w14:textId="77777777" w:rsidR="004F6811" w:rsidRPr="004F6811" w:rsidRDefault="004F6811" w:rsidP="004F6811">
      <w:pPr>
        <w:numPr>
          <w:ilvl w:val="1"/>
          <w:numId w:val="4"/>
        </w:num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Instalacja ogólna</w:t>
      </w:r>
    </w:p>
    <w:p w14:paraId="05CE143C" w14:textId="77777777" w:rsidR="004F6811" w:rsidRPr="004F6811" w:rsidRDefault="004F6811" w:rsidP="004F6811">
      <w:pPr>
        <w:numPr>
          <w:ilvl w:val="1"/>
          <w:numId w:val="4"/>
        </w:num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Instalacja zasilającą dla odbiorników siły i gniazd wtyczkowych</w:t>
      </w:r>
    </w:p>
    <w:p w14:paraId="4DEAF100" w14:textId="4A6604B0" w:rsidR="004F6811" w:rsidRDefault="004F6811" w:rsidP="004F6811">
      <w:pPr>
        <w:numPr>
          <w:ilvl w:val="1"/>
          <w:numId w:val="4"/>
        </w:num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Instalacja </w:t>
      </w:r>
      <w:r w:rsidR="001F473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CCT</w:t>
      </w:r>
    </w:p>
    <w:p w14:paraId="00FC07D5" w14:textId="1042925F" w:rsidR="001F473D" w:rsidRDefault="001F473D" w:rsidP="001F473D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3.6a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Videodomofon</w:t>
      </w:r>
      <w:proofErr w:type="spellEnd"/>
    </w:p>
    <w:p w14:paraId="25F1CE64" w14:textId="2170D3F9" w:rsidR="001F473D" w:rsidRPr="001F473D" w:rsidRDefault="001F473D" w:rsidP="001F473D">
      <w:pPr>
        <w:pStyle w:val="Akapitzlist"/>
        <w:numPr>
          <w:ilvl w:val="2"/>
          <w:numId w:val="4"/>
        </w:num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1F473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Zasilanie urządzeń ochrony pożarowej</w:t>
      </w:r>
    </w:p>
    <w:p w14:paraId="492C7779" w14:textId="326F7BC7" w:rsidR="004F6811" w:rsidRDefault="001F473D" w:rsidP="001F473D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3.8</w:t>
      </w:r>
      <w:r w:rsidR="004F6811"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Instalacja połączeń wyrównawczych i odgromowa</w:t>
      </w:r>
    </w:p>
    <w:p w14:paraId="7BFAF2D0" w14:textId="70543FB7" w:rsidR="001F473D" w:rsidRPr="00231FBF" w:rsidRDefault="001F473D" w:rsidP="001F473D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231FB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3.9.</w:t>
      </w:r>
      <w:r w:rsidRPr="00231FB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  <w:t>Ochrona od porażeń i przepięć</w:t>
      </w:r>
    </w:p>
    <w:p w14:paraId="49F03B11" w14:textId="57E72E05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</w:t>
      </w:r>
      <w:r w:rsidR="00231FB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10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</w:t>
      </w:r>
      <w:r w:rsidR="001F473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Uwagi końcowe</w:t>
      </w:r>
    </w:p>
    <w:p w14:paraId="27C5C2D1" w14:textId="33CF75C2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</w:t>
      </w:r>
      <w:r w:rsidR="00231FB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11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</w:t>
      </w:r>
      <w:r w:rsidR="001F473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Bilans mocy</w:t>
      </w:r>
    </w:p>
    <w:p w14:paraId="68CF8924" w14:textId="0C848823" w:rsid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3.1</w:t>
      </w:r>
      <w:r w:rsidR="00231FB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2</w:t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</w:t>
      </w:r>
      <w:r w:rsidR="001F473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4F681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Obliczenia</w:t>
      </w:r>
    </w:p>
    <w:p w14:paraId="1C6D8FA9" w14:textId="77777777" w:rsidR="001F473D" w:rsidRPr="004F6811" w:rsidRDefault="001F473D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CCD1346" w14:textId="77777777" w:rsidR="004F6811" w:rsidRPr="004F6811" w:rsidRDefault="004F6811" w:rsidP="004F6811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Rysunki</w:t>
      </w:r>
    </w:p>
    <w:p w14:paraId="5FA10D7C" w14:textId="3ABB06BE" w:rsidR="00053389" w:rsidRDefault="001F473D" w:rsidP="00053389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1.1-1.3</w:t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  <w:t>Rozdzielnica R</w:t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E4</w:t>
      </w:r>
    </w:p>
    <w:p w14:paraId="408F3E97" w14:textId="01CB06EE" w:rsidR="00053389" w:rsidRDefault="001F473D" w:rsidP="00053389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2</w:t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Schemat oddymiania</w:t>
      </w:r>
    </w:p>
    <w:p w14:paraId="5260F9F3" w14:textId="4F7671CB" w:rsidR="00053389" w:rsidRDefault="001F473D" w:rsidP="00053389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3</w:t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D51890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Schemat</w:t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 xml:space="preserve"> CCTV i domofonów</w:t>
      </w:r>
    </w:p>
    <w:p w14:paraId="016FEA4C" w14:textId="292573C1" w:rsidR="00D51890" w:rsidRDefault="001F473D" w:rsidP="00053389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4</w:t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Plan oświetlenia</w:t>
      </w:r>
    </w:p>
    <w:p w14:paraId="41D97639" w14:textId="77777777" w:rsidR="001F473D" w:rsidRDefault="001F473D" w:rsidP="00053389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5</w:t>
      </w:r>
      <w:r w:rsidR="00053389" w:rsidRPr="00D51890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053389" w:rsidRPr="00D51890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Plan siły</w:t>
      </w:r>
    </w:p>
    <w:p w14:paraId="1C88C2DC" w14:textId="66BA41C3" w:rsidR="00053389" w:rsidRDefault="001F473D" w:rsidP="00053389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6</w:t>
      </w:r>
      <w:r w:rsidR="00053389" w:rsidRP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053389" w:rsidRP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Rzut parteru</w:t>
      </w:r>
    </w:p>
    <w:p w14:paraId="71A230D6" w14:textId="7C26A22F" w:rsidR="00053389" w:rsidRDefault="001F473D" w:rsidP="00053389">
      <w:pPr>
        <w:spacing w:line="360" w:lineRule="auto"/>
        <w:jc w:val="left"/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7</w:t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 w:rsidR="00053389"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pacing w:val="20"/>
          <w:sz w:val="20"/>
          <w:szCs w:val="20"/>
          <w:lang w:eastAsia="ar-SA"/>
        </w:rPr>
        <w:t>Rzut dachu</w:t>
      </w:r>
    </w:p>
    <w:p w14:paraId="2FBAA202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lastRenderedPageBreak/>
        <w:t>Opis techniczny</w:t>
      </w:r>
    </w:p>
    <w:p w14:paraId="25E5E13F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7EFF0267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1. Wyjaśnienia wstępne</w:t>
      </w:r>
    </w:p>
    <w:p w14:paraId="180C256D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250491C1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ab/>
      </w:r>
      <w:r w:rsidRPr="004F6811">
        <w:rPr>
          <w:rFonts w:ascii="Arial" w:eastAsia="Times New Roman" w:hAnsi="Arial" w:cs="Arial"/>
          <w:lang w:eastAsia="ar-SA"/>
        </w:rPr>
        <w:t xml:space="preserve">Opracowanie stanowi projekt  instalacji elektrycznej wewnętrznej w projektowanym budynku </w:t>
      </w:r>
      <w:r>
        <w:rPr>
          <w:rFonts w:ascii="Arial" w:eastAsia="Times New Roman" w:hAnsi="Arial" w:cs="Arial"/>
          <w:lang w:eastAsia="ar-SA"/>
        </w:rPr>
        <w:t>dla zakresu objętego niniejsza dokumentacją.</w:t>
      </w:r>
    </w:p>
    <w:p w14:paraId="3B5853B5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Dokumentacja w zakresie projektu technicznego.</w:t>
      </w:r>
    </w:p>
    <w:p w14:paraId="4690223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227E760C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2. Podstawa opracowania</w:t>
      </w:r>
    </w:p>
    <w:p w14:paraId="688375CF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164B8308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     Projekt opracowano na podstawie:</w:t>
      </w:r>
    </w:p>
    <w:p w14:paraId="69EE94E8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- dokumentacji </w:t>
      </w:r>
      <w:r>
        <w:rPr>
          <w:rFonts w:ascii="Arial" w:eastAsia="Times New Roman" w:hAnsi="Arial" w:cs="Arial"/>
          <w:lang w:eastAsia="ar-SA"/>
        </w:rPr>
        <w:t>innych branż</w:t>
      </w:r>
    </w:p>
    <w:p w14:paraId="00D381AB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-projektu branży sanitarnej</w:t>
      </w:r>
    </w:p>
    <w:p w14:paraId="4D223A7D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- inwentaryzacji obiektu</w:t>
      </w:r>
    </w:p>
    <w:p w14:paraId="352A9E2F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- obowiązujących norm i przepisów</w:t>
      </w:r>
    </w:p>
    <w:p w14:paraId="3F034F09" w14:textId="77777777" w:rsidR="001F473D" w:rsidRPr="004F6811" w:rsidRDefault="001F473D" w:rsidP="001F473D">
      <w:pPr>
        <w:spacing w:line="240" w:lineRule="auto"/>
        <w:jc w:val="left"/>
        <w:rPr>
          <w:rFonts w:ascii="Times New Roman" w:eastAsia="Times New Roman" w:hAnsi="Times New Roman" w:cs="Times New Roman"/>
          <w:b/>
          <w:lang w:eastAsia="ar-SA"/>
        </w:rPr>
      </w:pPr>
    </w:p>
    <w:p w14:paraId="7CFBDD90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sz w:val="20"/>
          <w:szCs w:val="20"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3. Zakres opracowania</w:t>
      </w:r>
    </w:p>
    <w:p w14:paraId="656FE096" w14:textId="77777777" w:rsidR="001F473D" w:rsidRPr="004F6811" w:rsidRDefault="001F473D" w:rsidP="001F473D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007BD53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     Projekt obejmuje:</w:t>
      </w:r>
    </w:p>
    <w:p w14:paraId="13F6E309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</w:t>
      </w:r>
      <w:r w:rsidRPr="004F6811">
        <w:rPr>
          <w:rFonts w:ascii="Arial" w:eastAsia="Times New Roman" w:hAnsi="Arial" w:cs="Arial"/>
          <w:lang w:eastAsia="ar-SA"/>
        </w:rPr>
        <w:t>wewnętrzne linie zasilające</w:t>
      </w:r>
    </w:p>
    <w:p w14:paraId="0170877F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 rozdzielnice </w:t>
      </w:r>
    </w:p>
    <w:p w14:paraId="550AC197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instalację oświetlenia ogólnego i awaryjnego</w:t>
      </w:r>
    </w:p>
    <w:p w14:paraId="18B1AF60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instalację gniazd wtykowych</w:t>
      </w:r>
    </w:p>
    <w:p w14:paraId="73A1BBE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 instalację zasilającą </w:t>
      </w:r>
      <w:r>
        <w:rPr>
          <w:rFonts w:ascii="Arial" w:eastAsia="Times New Roman" w:hAnsi="Arial" w:cs="Arial"/>
          <w:lang w:eastAsia="ar-SA"/>
        </w:rPr>
        <w:t xml:space="preserve">wentylacji i </w:t>
      </w:r>
      <w:r w:rsidRPr="004F6811">
        <w:rPr>
          <w:rFonts w:ascii="Arial" w:eastAsia="Times New Roman" w:hAnsi="Arial" w:cs="Arial"/>
          <w:lang w:eastAsia="ar-SA"/>
        </w:rPr>
        <w:t xml:space="preserve"> odbiorników technologicznych</w:t>
      </w:r>
    </w:p>
    <w:p w14:paraId="1EB3934C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 instalację odgromową i połączeń wyrównawczych</w:t>
      </w:r>
    </w:p>
    <w:p w14:paraId="6A268B92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 dodatkowa ochrona od porażeń, przepięć,</w:t>
      </w:r>
    </w:p>
    <w:p w14:paraId="63C54C62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23103E78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3.1.Wskaźniki energetyczne</w:t>
      </w:r>
    </w:p>
    <w:p w14:paraId="41394687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b/>
          <w:lang w:eastAsia="ar-SA"/>
        </w:rPr>
      </w:pPr>
    </w:p>
    <w:p w14:paraId="4D538714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U=400/230V</w:t>
      </w:r>
    </w:p>
    <w:p w14:paraId="1871E289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Moc zapotrzebowana-2</w:t>
      </w:r>
      <w:r>
        <w:rPr>
          <w:rFonts w:ascii="Arial" w:eastAsia="Times New Roman" w:hAnsi="Arial" w:cs="Arial"/>
          <w:lang w:eastAsia="ar-SA"/>
        </w:rPr>
        <w:t>5</w:t>
      </w:r>
      <w:r w:rsidRPr="004F6811">
        <w:rPr>
          <w:rFonts w:ascii="Arial" w:eastAsia="Times New Roman" w:hAnsi="Arial" w:cs="Arial"/>
          <w:lang w:eastAsia="ar-SA"/>
        </w:rPr>
        <w:t>,0kW /bilans mocy na schematach poszczególnych rozdzielnic/</w:t>
      </w:r>
    </w:p>
    <w:p w14:paraId="640C5432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System ochrony od porażeń-szybkie wyłączanie w układzie TNS za pomocą wyłączników instalacyjnych ,różnicowo prądowych i bezpieczników.</w:t>
      </w:r>
    </w:p>
    <w:p w14:paraId="4806E55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4B9A33D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5C4BAFD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3.2. Wewnętrzne linie zasilające</w:t>
      </w:r>
    </w:p>
    <w:p w14:paraId="174678F8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059B7BB8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Obiekt zasilony</w:t>
      </w:r>
      <w:r>
        <w:rPr>
          <w:rFonts w:ascii="Arial" w:eastAsia="Times New Roman" w:hAnsi="Arial" w:cs="Arial"/>
          <w:lang w:eastAsia="ar-SA"/>
        </w:rPr>
        <w:t xml:space="preserve"> jest</w:t>
      </w:r>
      <w:r w:rsidRPr="004F6811">
        <w:rPr>
          <w:rFonts w:ascii="Arial" w:eastAsia="Times New Roman" w:hAnsi="Arial" w:cs="Arial"/>
          <w:lang w:eastAsia="ar-SA"/>
        </w:rPr>
        <w:t xml:space="preserve"> ze złącza</w:t>
      </w:r>
      <w:r>
        <w:rPr>
          <w:rFonts w:ascii="Arial" w:eastAsia="Times New Roman" w:hAnsi="Arial" w:cs="Arial"/>
          <w:lang w:eastAsia="ar-SA"/>
        </w:rPr>
        <w:t xml:space="preserve"> pomiarowego</w:t>
      </w:r>
      <w:r w:rsidRPr="004F6811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 xml:space="preserve">PGE </w:t>
      </w:r>
      <w:r w:rsidRPr="004F6811">
        <w:rPr>
          <w:rFonts w:ascii="Arial" w:eastAsia="Times New Roman" w:hAnsi="Arial" w:cs="Arial"/>
          <w:lang w:eastAsia="ar-SA"/>
        </w:rPr>
        <w:t xml:space="preserve"> linią kablową. </w:t>
      </w:r>
    </w:p>
    <w:p w14:paraId="38E5E91B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Obiekt posiada Przeciwpożarowy Wyłącznik Prądu zlokalizowany w rozdzielnicy głównej na parterze.</w:t>
      </w:r>
    </w:p>
    <w:p w14:paraId="672C918A" w14:textId="3901E69B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Budynek posiada czynn</w:t>
      </w:r>
      <w:r w:rsidR="00E12AFA">
        <w:rPr>
          <w:rFonts w:ascii="Arial" w:eastAsia="Times New Roman" w:hAnsi="Arial" w:cs="Arial"/>
          <w:lang w:eastAsia="ar-SA"/>
        </w:rPr>
        <w:t>ą</w:t>
      </w:r>
      <w:r>
        <w:rPr>
          <w:rFonts w:ascii="Arial" w:eastAsia="Times New Roman" w:hAnsi="Arial" w:cs="Arial"/>
          <w:lang w:eastAsia="ar-SA"/>
        </w:rPr>
        <w:t xml:space="preserve"> instalacje elektryczną.</w:t>
      </w:r>
    </w:p>
    <w:p w14:paraId="33D84814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b/>
          <w:i/>
          <w:lang w:eastAsia="ar-SA"/>
        </w:rPr>
      </w:pPr>
    </w:p>
    <w:p w14:paraId="0B520528" w14:textId="33C4CEB3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Z rozdzielni głównej zasilić projektowaną rozdzielnice R</w:t>
      </w:r>
      <w:r>
        <w:rPr>
          <w:rFonts w:ascii="Arial" w:eastAsia="Times New Roman" w:hAnsi="Arial" w:cs="Arial"/>
          <w:lang w:eastAsia="ar-SA"/>
        </w:rPr>
        <w:t>E4 /na piętrze/</w:t>
      </w:r>
      <w:r w:rsidR="00D926CA">
        <w:rPr>
          <w:rFonts w:ascii="Arial" w:eastAsia="Times New Roman" w:hAnsi="Arial" w:cs="Arial"/>
          <w:lang w:eastAsia="ar-SA"/>
        </w:rPr>
        <w:t>Rozdzielnice zamontować w miejsce istniejącej / demontowanej / szafy</w:t>
      </w:r>
    </w:p>
    <w:p w14:paraId="649C737F" w14:textId="3AE16D4C" w:rsidR="001F473D" w:rsidRDefault="008B158A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Wykorzystać istniejący kabel YKY 5x16mm2.</w:t>
      </w:r>
    </w:p>
    <w:p w14:paraId="6107B02B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EFE4413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B8680AA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202EC05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5257C2A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3A195D4E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A1D5186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51CD79DD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52C8FA9C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03431F06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4109CF52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306341BA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3.3. Rozdzielnice i podrozdzielnie</w:t>
      </w:r>
    </w:p>
    <w:p w14:paraId="6ADD4B3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469C7F16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b/>
          <w:bCs/>
          <w:i/>
          <w:iCs/>
          <w:lang w:eastAsia="ar-SA"/>
        </w:rPr>
      </w:pPr>
      <w:r w:rsidRPr="004F6811">
        <w:rPr>
          <w:rFonts w:ascii="Arial" w:eastAsia="Times New Roman" w:hAnsi="Arial" w:cs="Arial"/>
          <w:b/>
          <w:bCs/>
          <w:i/>
          <w:iCs/>
          <w:lang w:eastAsia="ar-SA"/>
        </w:rPr>
        <w:t>Dla projektowanej rozdzielnicy R</w:t>
      </w:r>
      <w:r>
        <w:rPr>
          <w:rFonts w:ascii="Arial" w:eastAsia="Times New Roman" w:hAnsi="Arial" w:cs="Arial"/>
          <w:b/>
          <w:bCs/>
          <w:i/>
          <w:iCs/>
          <w:lang w:eastAsia="ar-SA"/>
        </w:rPr>
        <w:t>E4</w:t>
      </w:r>
    </w:p>
    <w:p w14:paraId="7CC448AE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Na górze listwy PE.</w:t>
      </w:r>
    </w:p>
    <w:p w14:paraId="11252550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Za rozłącznikiem głównym stosować bloki rozdzielcze lub szyny zbiorcze. </w:t>
      </w:r>
    </w:p>
    <w:p w14:paraId="59152954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Rozdzielnia </w:t>
      </w:r>
      <w:r>
        <w:rPr>
          <w:rFonts w:ascii="Arial" w:eastAsia="Times New Roman" w:hAnsi="Arial" w:cs="Arial"/>
          <w:lang w:eastAsia="ar-SA"/>
        </w:rPr>
        <w:t>mocowana w ścianie , wyposażona</w:t>
      </w:r>
      <w:r w:rsidRPr="004F6811">
        <w:rPr>
          <w:rFonts w:ascii="Arial" w:eastAsia="Times New Roman" w:hAnsi="Arial" w:cs="Arial"/>
          <w:lang w:eastAsia="ar-SA"/>
        </w:rPr>
        <w:t xml:space="preserve"> zgodnie ze schematem</w:t>
      </w:r>
      <w:r>
        <w:rPr>
          <w:rFonts w:ascii="Arial" w:eastAsia="Times New Roman" w:hAnsi="Arial" w:cs="Arial"/>
          <w:lang w:eastAsia="ar-SA"/>
        </w:rPr>
        <w:t>.</w:t>
      </w:r>
    </w:p>
    <w:p w14:paraId="1BDF6F5B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Aparatu osłonięte maskownicą. Obwody opisane w sposób trwały i wyraźny.</w:t>
      </w:r>
    </w:p>
    <w:p w14:paraId="65BFC8DA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09894863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b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3.4.1.Układanie instalacji i osprzęt</w:t>
      </w:r>
    </w:p>
    <w:p w14:paraId="72AAB4BC" w14:textId="77777777" w:rsidR="001F473D" w:rsidRPr="001B621C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19E48809" w14:textId="77777777" w:rsidR="001F473D" w:rsidRPr="001B621C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B621C">
        <w:rPr>
          <w:rFonts w:ascii="Arial" w:eastAsia="Times New Roman" w:hAnsi="Arial" w:cs="Arial"/>
          <w:lang w:eastAsia="ar-SA"/>
        </w:rPr>
        <w:t>W budynku określa się klasyfikację okablowania w reakcji na ogień jako:</w:t>
      </w:r>
    </w:p>
    <w:p w14:paraId="6F437EEF" w14:textId="77777777" w:rsidR="001F473D" w:rsidRPr="001B621C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B621C">
        <w:rPr>
          <w:rFonts w:ascii="Arial" w:eastAsia="Times New Roman" w:hAnsi="Arial" w:cs="Arial"/>
          <w:lang w:eastAsia="ar-SA"/>
        </w:rPr>
        <w:t>DCA – S2,d1,a3 – poza drogami ewakuacji</w:t>
      </w:r>
    </w:p>
    <w:p w14:paraId="0B698379" w14:textId="77777777" w:rsidR="001F473D" w:rsidRPr="001B621C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B621C">
        <w:rPr>
          <w:rFonts w:ascii="Arial" w:eastAsia="Times New Roman" w:hAnsi="Arial" w:cs="Arial"/>
          <w:lang w:eastAsia="ar-SA"/>
        </w:rPr>
        <w:t>B2CA – S2,d1,a3 – na drogach ewakuacji</w:t>
      </w:r>
    </w:p>
    <w:p w14:paraId="69E57B1E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B621C">
        <w:rPr>
          <w:rFonts w:ascii="Arial" w:eastAsia="Times New Roman" w:hAnsi="Arial" w:cs="Arial"/>
          <w:lang w:eastAsia="ar-SA"/>
        </w:rPr>
        <w:t>Powyższe określono na podstawie instrukcji ITB 501/22</w:t>
      </w:r>
    </w:p>
    <w:p w14:paraId="23B116A6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</w:t>
      </w:r>
      <w:r w:rsidRPr="004F6811">
        <w:rPr>
          <w:rFonts w:ascii="Arial" w:eastAsia="Times New Roman" w:hAnsi="Arial" w:cs="Arial"/>
          <w:lang w:eastAsia="ar-SA"/>
        </w:rPr>
        <w:t xml:space="preserve"> izolacji 750V i kable w izolacji 1kV.</w:t>
      </w:r>
    </w:p>
    <w:p w14:paraId="5BBEB598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Przewody układać :</w:t>
      </w:r>
    </w:p>
    <w:p w14:paraId="3E497983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-</w:t>
      </w:r>
      <w:r>
        <w:rPr>
          <w:rFonts w:ascii="Arial" w:eastAsia="Times New Roman" w:hAnsi="Arial" w:cs="Arial"/>
          <w:lang w:eastAsia="ar-SA"/>
        </w:rPr>
        <w:t>w bruzdach pod tynkiem dla ścian murowanych</w:t>
      </w:r>
    </w:p>
    <w:p w14:paraId="23C762A5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- w listwach elektroinstalacyjnych </w:t>
      </w:r>
      <w:proofErr w:type="spellStart"/>
      <w:r>
        <w:rPr>
          <w:rFonts w:ascii="Arial" w:eastAsia="Times New Roman" w:hAnsi="Arial" w:cs="Arial"/>
          <w:lang w:eastAsia="ar-SA"/>
        </w:rPr>
        <w:t>bezhalogenowych</w:t>
      </w:r>
      <w:proofErr w:type="spellEnd"/>
      <w:r>
        <w:rPr>
          <w:rFonts w:ascii="Arial" w:eastAsia="Times New Roman" w:hAnsi="Arial" w:cs="Arial"/>
          <w:lang w:eastAsia="ar-SA"/>
        </w:rPr>
        <w:t xml:space="preserve"> klejonych do ścian z płyt REI 60 .</w:t>
      </w:r>
    </w:p>
    <w:p w14:paraId="3320156E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Trasy przewodów poziome i pionowe / nie układać po skosie/</w:t>
      </w:r>
    </w:p>
    <w:p w14:paraId="70E2ED5B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Typy i przekroje  przewodów podane na schematach .</w:t>
      </w:r>
    </w:p>
    <w:p w14:paraId="4CB8B870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65888E9B" w14:textId="77777777" w:rsidR="001F473D" w:rsidRPr="004F6811" w:rsidRDefault="001F473D" w:rsidP="001F473D">
      <w:pPr>
        <w:numPr>
          <w:ilvl w:val="1"/>
          <w:numId w:val="3"/>
        </w:num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Instalacja ogólna</w:t>
      </w:r>
    </w:p>
    <w:p w14:paraId="42D3BC0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4FE24691" w14:textId="77777777" w:rsidR="001F473D" w:rsidRPr="008F7692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r w:rsidRPr="008F7692">
        <w:rPr>
          <w:rFonts w:ascii="Arial" w:eastAsia="Times New Roman" w:hAnsi="Arial" w:cs="Arial"/>
          <w:b/>
          <w:lang w:eastAsia="ar-SA"/>
        </w:rPr>
        <w:t xml:space="preserve">Instalacja oświetlenia podstawowego i </w:t>
      </w:r>
      <w:proofErr w:type="spellStart"/>
      <w:r w:rsidRPr="008F7692">
        <w:rPr>
          <w:rFonts w:ascii="Arial" w:eastAsia="Times New Roman" w:hAnsi="Arial" w:cs="Arial"/>
          <w:b/>
          <w:lang w:eastAsia="ar-SA"/>
        </w:rPr>
        <w:t>awaryjno</w:t>
      </w:r>
      <w:proofErr w:type="spellEnd"/>
      <w:r w:rsidRPr="008F7692">
        <w:rPr>
          <w:rFonts w:ascii="Arial" w:eastAsia="Times New Roman" w:hAnsi="Arial" w:cs="Arial"/>
          <w:b/>
          <w:lang w:eastAsia="ar-SA"/>
        </w:rPr>
        <w:t xml:space="preserve"> ewakuacyjnego</w:t>
      </w:r>
    </w:p>
    <w:p w14:paraId="36BA0E94" w14:textId="77777777" w:rsidR="001F473D" w:rsidRPr="008F7692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1ACE1ECE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8F7692">
        <w:rPr>
          <w:rFonts w:ascii="Arial" w:eastAsia="Times New Roman" w:hAnsi="Arial" w:cs="Arial"/>
          <w:lang w:eastAsia="ar-SA"/>
        </w:rPr>
        <w:t xml:space="preserve">Do oświetlenia podstawowego zastosowano oprawy LED. W </w:t>
      </w:r>
      <w:r>
        <w:rPr>
          <w:rFonts w:ascii="Arial" w:eastAsia="Times New Roman" w:hAnsi="Arial" w:cs="Arial"/>
          <w:lang w:eastAsia="ar-SA"/>
        </w:rPr>
        <w:t>pomieszczeniach pobytowych</w:t>
      </w:r>
      <w:r w:rsidRPr="008F7692">
        <w:rPr>
          <w:rFonts w:ascii="Arial" w:eastAsia="Times New Roman" w:hAnsi="Arial" w:cs="Arial"/>
          <w:lang w:eastAsia="ar-SA"/>
        </w:rPr>
        <w:t xml:space="preserve"> przyjęto oprawy LED z rastrem a w pomieszczeniach sanitarnych zastosowano oprawy  o odpowiednim stopniu ochrony IP.</w:t>
      </w:r>
      <w:r>
        <w:rPr>
          <w:rFonts w:ascii="Arial" w:eastAsia="Times New Roman" w:hAnsi="Arial" w:cs="Arial"/>
          <w:lang w:eastAsia="ar-SA"/>
        </w:rPr>
        <w:t xml:space="preserve"> </w:t>
      </w:r>
    </w:p>
    <w:p w14:paraId="708092E9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salach pobytowych oprawy montowane na linkach naciągowych montowanych do ścian murowanych. Linki stalowe ocynkowane.</w:t>
      </w:r>
    </w:p>
    <w:p w14:paraId="0F90D8D4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pozostałych pomieszczeniach oprawy montowane do ścian murowanych.</w:t>
      </w:r>
    </w:p>
    <w:p w14:paraId="42DAEAF2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Należy unikać montażu na ścianach z płyt o odporności REI60. W razie konieczności montaż przez klejenie. /stosować odpowiednie kleje polimerowe o odpowiedniej wytrzymałości ,przeznaczone do łączenia określonych materiałów. </w:t>
      </w:r>
    </w:p>
    <w:p w14:paraId="63742D03" w14:textId="77777777" w:rsidR="001F473D" w:rsidRPr="001A2237" w:rsidRDefault="001F473D" w:rsidP="001F473D">
      <w:pPr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Przyjęte poziomy natężenia oświetlenia  </w:t>
      </w:r>
      <w:r w:rsidRPr="001A2237">
        <w:rPr>
          <w:rFonts w:ascii="Arial" w:eastAsia="Times New Roman" w:hAnsi="Arial" w:cs="Arial"/>
          <w:lang w:eastAsia="ar-SA"/>
        </w:rPr>
        <w:t>na podstawie normy  PN EN 12464-1:2002</w:t>
      </w:r>
    </w:p>
    <w:p w14:paraId="7AEFC9E4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proofErr w:type="spellStart"/>
      <w:r w:rsidRPr="001A2237">
        <w:rPr>
          <w:rFonts w:ascii="Arial" w:eastAsia="Times New Roman" w:hAnsi="Arial" w:cs="Arial"/>
          <w:lang w:eastAsia="ar-SA"/>
        </w:rPr>
        <w:t>Eśr</w:t>
      </w:r>
      <w:proofErr w:type="spellEnd"/>
      <w:r w:rsidRPr="001A2237">
        <w:rPr>
          <w:rFonts w:ascii="Arial" w:eastAsia="Times New Roman" w:hAnsi="Arial" w:cs="Arial"/>
          <w:lang w:eastAsia="ar-SA"/>
        </w:rPr>
        <w:t xml:space="preserve">= </w:t>
      </w:r>
    </w:p>
    <w:p w14:paraId="5C212F0E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-3</w:t>
      </w:r>
      <w:r w:rsidRPr="001A2237">
        <w:rPr>
          <w:rFonts w:ascii="Arial" w:eastAsia="Times New Roman" w:hAnsi="Arial" w:cs="Arial"/>
          <w:lang w:eastAsia="ar-SA"/>
        </w:rPr>
        <w:t>00</w:t>
      </w:r>
      <w:r>
        <w:rPr>
          <w:rFonts w:ascii="Arial" w:eastAsia="Times New Roman" w:hAnsi="Arial" w:cs="Arial"/>
          <w:lang w:eastAsia="ar-SA"/>
        </w:rPr>
        <w:t>l</w:t>
      </w:r>
      <w:r w:rsidRPr="001A2237">
        <w:rPr>
          <w:rFonts w:ascii="Arial" w:eastAsia="Times New Roman" w:hAnsi="Arial" w:cs="Arial"/>
          <w:lang w:eastAsia="ar-SA"/>
        </w:rPr>
        <w:t xml:space="preserve">x </w:t>
      </w:r>
      <w:r>
        <w:rPr>
          <w:rFonts w:ascii="Arial" w:eastAsia="Times New Roman" w:hAnsi="Arial" w:cs="Arial"/>
          <w:lang w:eastAsia="ar-SA"/>
        </w:rPr>
        <w:t>sale pobytowe</w:t>
      </w:r>
    </w:p>
    <w:p w14:paraId="0017166A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</w:t>
      </w:r>
      <w:r w:rsidRPr="001A2237">
        <w:rPr>
          <w:rFonts w:ascii="Arial" w:eastAsia="Times New Roman" w:hAnsi="Arial" w:cs="Arial"/>
          <w:lang w:eastAsia="ar-SA"/>
        </w:rPr>
        <w:t xml:space="preserve">  w pomieszczeniach biurowych 500lx</w:t>
      </w:r>
    </w:p>
    <w:p w14:paraId="10C38A52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 komunikacja 150lx</w:t>
      </w:r>
    </w:p>
    <w:p w14:paraId="389E2CE7" w14:textId="77777777" w:rsidR="001F473D" w:rsidRPr="001A2237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-sanitariaty 200lx</w:t>
      </w:r>
    </w:p>
    <w:p w14:paraId="272D7B7F" w14:textId="77777777" w:rsidR="001F473D" w:rsidRPr="008F7692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8F7692">
        <w:rPr>
          <w:rFonts w:ascii="Arial" w:eastAsia="Times New Roman" w:hAnsi="Arial" w:cs="Arial"/>
          <w:lang w:eastAsia="ar-SA"/>
        </w:rPr>
        <w:t xml:space="preserve">Do oświetlenia awaryjnego  przyjęto oprawy LED z własnym źródłem zasilania awaryjnego  </w:t>
      </w:r>
    </w:p>
    <w:p w14:paraId="16E775C8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8F7692">
        <w:rPr>
          <w:rFonts w:ascii="Arial" w:eastAsia="Times New Roman" w:hAnsi="Arial" w:cs="Arial"/>
          <w:lang w:eastAsia="ar-SA"/>
        </w:rPr>
        <w:t xml:space="preserve">Oświetlenie ewakuacyjne </w:t>
      </w:r>
      <w:r>
        <w:rPr>
          <w:rFonts w:ascii="Arial" w:eastAsia="Times New Roman" w:hAnsi="Arial" w:cs="Arial"/>
          <w:lang w:eastAsia="ar-SA"/>
        </w:rPr>
        <w:t xml:space="preserve">i kierunkowe </w:t>
      </w:r>
      <w:r w:rsidRPr="008F7692">
        <w:rPr>
          <w:rFonts w:ascii="Arial" w:eastAsia="Times New Roman" w:hAnsi="Arial" w:cs="Arial"/>
          <w:lang w:eastAsia="ar-SA"/>
        </w:rPr>
        <w:t>w całym budynku będą stanowiły wydzielone lampy LED z własnym źródłem zasilania</w:t>
      </w:r>
      <w:r>
        <w:rPr>
          <w:rFonts w:ascii="Arial" w:eastAsia="Times New Roman" w:hAnsi="Arial" w:cs="Arial"/>
          <w:lang w:eastAsia="ar-SA"/>
        </w:rPr>
        <w:t>/ do pracy awaryjne 1 godzinnej/</w:t>
      </w:r>
      <w:r w:rsidRPr="008F7692">
        <w:rPr>
          <w:rFonts w:ascii="Arial" w:eastAsia="Times New Roman" w:hAnsi="Arial" w:cs="Arial"/>
          <w:lang w:eastAsia="ar-SA"/>
        </w:rPr>
        <w:t xml:space="preserve">. </w:t>
      </w:r>
    </w:p>
    <w:p w14:paraId="489E2770" w14:textId="77777777" w:rsidR="001F473D" w:rsidRPr="008F7692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Oprawy atestowane z </w:t>
      </w:r>
      <w:proofErr w:type="spellStart"/>
      <w:r>
        <w:rPr>
          <w:rFonts w:ascii="Arial" w:eastAsia="Times New Roman" w:hAnsi="Arial" w:cs="Arial"/>
          <w:lang w:eastAsia="ar-SA"/>
        </w:rPr>
        <w:t>autotestem</w:t>
      </w:r>
      <w:proofErr w:type="spellEnd"/>
      <w:r>
        <w:rPr>
          <w:rFonts w:ascii="Arial" w:eastAsia="Times New Roman" w:hAnsi="Arial" w:cs="Arial"/>
          <w:lang w:eastAsia="ar-SA"/>
        </w:rPr>
        <w:t>.</w:t>
      </w:r>
    </w:p>
    <w:p w14:paraId="765BCCD9" w14:textId="77777777" w:rsidR="001F473D" w:rsidRPr="008F7692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8F7692">
        <w:rPr>
          <w:rFonts w:ascii="Arial" w:eastAsia="Times New Roman" w:hAnsi="Arial" w:cs="Arial"/>
          <w:lang w:eastAsia="ar-SA"/>
        </w:rPr>
        <w:t>Natężenie oświetlenia na drogach ewakuacji &gt;1lx ,przy urządzeniach ochrony pożarowej /hydranty , gaśnice, / min. 5lx W razie konieczności oprawy  zwieszać na niższą wysokość.</w:t>
      </w:r>
    </w:p>
    <w:p w14:paraId="3ACEA6E1" w14:textId="77777777" w:rsidR="001F473D" w:rsidRPr="008F7692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24E4DDEE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7B22C548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7FF7427B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4BBE551B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5FD3C05A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59872AD7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31835465" w14:textId="77777777" w:rsidR="001F473D" w:rsidRPr="008F7692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16497BD0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1C1F9B3A" w14:textId="77777777" w:rsidR="001F473D" w:rsidRPr="004F6811" w:rsidRDefault="001F473D" w:rsidP="001F473D">
      <w:pPr>
        <w:numPr>
          <w:ilvl w:val="1"/>
          <w:numId w:val="3"/>
        </w:num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Instalacja zasilającą dla odbiorników siły i gniazd wtykowych</w:t>
      </w:r>
    </w:p>
    <w:p w14:paraId="0392D08C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3257417C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budynku projektuje się instalację zasilania gniazd wtyczkowych ogólnych.</w:t>
      </w:r>
    </w:p>
    <w:p w14:paraId="5877F57B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Rozplanowanie gniazd wg planów instalacji. Gniazda wtyczkowe podwójne w układzie poziomym.</w:t>
      </w:r>
    </w:p>
    <w:p w14:paraId="0D115BCF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Z wydzielonych obwodów gniazdowych zasila się odbiorniki technologiczne kuchni.</w:t>
      </w:r>
    </w:p>
    <w:p w14:paraId="6DFBCBCB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6FC62267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Zasila się</w:t>
      </w:r>
      <w:r>
        <w:rPr>
          <w:rFonts w:ascii="Arial" w:eastAsia="Times New Roman" w:hAnsi="Arial" w:cs="Arial"/>
          <w:lang w:eastAsia="ar-SA"/>
        </w:rPr>
        <w:t xml:space="preserve"> ponadto</w:t>
      </w:r>
      <w:r w:rsidRPr="004F6811">
        <w:rPr>
          <w:rFonts w:ascii="Arial" w:eastAsia="Times New Roman" w:hAnsi="Arial" w:cs="Arial"/>
          <w:lang w:eastAsia="ar-SA"/>
        </w:rPr>
        <w:t>:</w:t>
      </w:r>
    </w:p>
    <w:p w14:paraId="1F22CCC5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 wentylatory dachowe – sterowane kasetami załącz- wyłącz.</w:t>
      </w:r>
    </w:p>
    <w:p w14:paraId="15166514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 do zasilania nowej centrali wentylacyjnej wykorzystać istniejący przewód do demontowanej centrali.</w:t>
      </w:r>
    </w:p>
    <w:p w14:paraId="17307CFF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 wykonać zasilanie do maszynowni dźwigu towarowego</w:t>
      </w:r>
    </w:p>
    <w:p w14:paraId="3A37F61D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- zasilić </w:t>
      </w:r>
      <w:proofErr w:type="spellStart"/>
      <w:r>
        <w:rPr>
          <w:rFonts w:ascii="Arial" w:eastAsia="Times New Roman" w:hAnsi="Arial" w:cs="Arial"/>
          <w:lang w:eastAsia="ar-SA"/>
        </w:rPr>
        <w:t>wideodomofon</w:t>
      </w:r>
      <w:proofErr w:type="spellEnd"/>
    </w:p>
    <w:p w14:paraId="0FE98836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0D1B32A6" w14:textId="77777777" w:rsidR="001F473D" w:rsidRPr="00251E73" w:rsidRDefault="001F473D" w:rsidP="001F473D">
      <w:pPr>
        <w:numPr>
          <w:ilvl w:val="1"/>
          <w:numId w:val="3"/>
        </w:numPr>
        <w:spacing w:line="240" w:lineRule="auto"/>
        <w:jc w:val="left"/>
        <w:rPr>
          <w:rFonts w:ascii="Arial" w:eastAsia="Times New Roman" w:hAnsi="Arial" w:cs="Arial"/>
          <w:b/>
          <w:bCs/>
          <w:lang w:eastAsia="ar-SA"/>
        </w:rPr>
      </w:pPr>
      <w:r w:rsidRPr="00251E73">
        <w:rPr>
          <w:rFonts w:ascii="Arial" w:eastAsia="Times New Roman" w:hAnsi="Arial" w:cs="Arial"/>
          <w:b/>
          <w:bCs/>
          <w:lang w:eastAsia="ar-SA"/>
        </w:rPr>
        <w:t xml:space="preserve">Instalacja </w:t>
      </w:r>
      <w:r>
        <w:rPr>
          <w:rFonts w:ascii="Arial" w:eastAsia="Times New Roman" w:hAnsi="Arial" w:cs="Arial"/>
          <w:b/>
          <w:bCs/>
          <w:lang w:eastAsia="ar-SA"/>
        </w:rPr>
        <w:t>CCTV</w:t>
      </w:r>
    </w:p>
    <w:p w14:paraId="6772B22A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3629E760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salach pobytowych zamontować kamery IP.</w:t>
      </w:r>
    </w:p>
    <w:p w14:paraId="009E19DB" w14:textId="51137B08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Kamery </w:t>
      </w:r>
      <w:r w:rsidR="00D20CB0">
        <w:rPr>
          <w:rFonts w:ascii="Arial" w:eastAsia="Times New Roman" w:hAnsi="Arial" w:cs="Arial"/>
          <w:lang w:eastAsia="ar-SA"/>
        </w:rPr>
        <w:t xml:space="preserve">IP min. 2 </w:t>
      </w:r>
      <w:proofErr w:type="spellStart"/>
      <w:r w:rsidR="00D20CB0">
        <w:rPr>
          <w:rFonts w:ascii="Arial" w:eastAsia="Times New Roman" w:hAnsi="Arial" w:cs="Arial"/>
          <w:lang w:eastAsia="ar-SA"/>
        </w:rPr>
        <w:t>Mpx</w:t>
      </w:r>
      <w:proofErr w:type="spellEnd"/>
    </w:p>
    <w:p w14:paraId="4C52A114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Przewody UTP doprowadzić do pomieszczenia z szafką </w:t>
      </w:r>
      <w:proofErr w:type="spellStart"/>
      <w:r>
        <w:rPr>
          <w:rFonts w:ascii="Arial" w:eastAsia="Times New Roman" w:hAnsi="Arial" w:cs="Arial"/>
          <w:lang w:eastAsia="ar-SA"/>
        </w:rPr>
        <w:t>rack</w:t>
      </w:r>
      <w:proofErr w:type="spellEnd"/>
      <w:r>
        <w:rPr>
          <w:rFonts w:ascii="Arial" w:eastAsia="Times New Roman" w:hAnsi="Arial" w:cs="Arial"/>
          <w:lang w:eastAsia="ar-SA"/>
        </w:rPr>
        <w:t xml:space="preserve"> na parterze.</w:t>
      </w:r>
    </w:p>
    <w:p w14:paraId="18FA50CA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Przewody prowadzić po oddzielnych trasach od instalacji 230V. Poza obszarem projektowanym w listwach </w:t>
      </w:r>
      <w:proofErr w:type="spellStart"/>
      <w:r>
        <w:rPr>
          <w:rFonts w:ascii="Arial" w:eastAsia="Times New Roman" w:hAnsi="Arial" w:cs="Arial"/>
          <w:lang w:eastAsia="ar-SA"/>
        </w:rPr>
        <w:t>bezhalogenowych</w:t>
      </w:r>
      <w:proofErr w:type="spellEnd"/>
      <w:r>
        <w:rPr>
          <w:rFonts w:ascii="Arial" w:eastAsia="Times New Roman" w:hAnsi="Arial" w:cs="Arial"/>
          <w:lang w:eastAsia="ar-SA"/>
        </w:rPr>
        <w:t xml:space="preserve"> i nad stropami g-k.  </w:t>
      </w:r>
    </w:p>
    <w:p w14:paraId="55FA1020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549850C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bCs/>
          <w:lang w:eastAsia="ar-SA"/>
        </w:rPr>
      </w:pPr>
      <w:r w:rsidRPr="00251E73">
        <w:rPr>
          <w:rFonts w:ascii="Arial" w:eastAsia="Times New Roman" w:hAnsi="Arial" w:cs="Arial"/>
          <w:b/>
          <w:bCs/>
          <w:lang w:eastAsia="ar-SA"/>
        </w:rPr>
        <w:t>3.6</w:t>
      </w:r>
      <w:r>
        <w:rPr>
          <w:rFonts w:ascii="Arial" w:eastAsia="Times New Roman" w:hAnsi="Arial" w:cs="Arial"/>
          <w:b/>
          <w:bCs/>
          <w:lang w:eastAsia="ar-SA"/>
        </w:rPr>
        <w:t xml:space="preserve">a </w:t>
      </w:r>
      <w:proofErr w:type="spellStart"/>
      <w:r>
        <w:rPr>
          <w:rFonts w:ascii="Arial" w:eastAsia="Times New Roman" w:hAnsi="Arial" w:cs="Arial"/>
          <w:b/>
          <w:bCs/>
          <w:lang w:eastAsia="ar-SA"/>
        </w:rPr>
        <w:t>Wideodomofon</w:t>
      </w:r>
      <w:proofErr w:type="spellEnd"/>
    </w:p>
    <w:p w14:paraId="20820D01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bCs/>
          <w:lang w:eastAsia="ar-SA"/>
        </w:rPr>
      </w:pPr>
    </w:p>
    <w:p w14:paraId="3839ABB7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251E73">
        <w:rPr>
          <w:rFonts w:ascii="Arial" w:eastAsia="Times New Roman" w:hAnsi="Arial" w:cs="Arial"/>
          <w:lang w:eastAsia="ar-SA"/>
        </w:rPr>
        <w:t xml:space="preserve">Przy </w:t>
      </w:r>
      <w:r>
        <w:rPr>
          <w:rFonts w:ascii="Arial" w:eastAsia="Times New Roman" w:hAnsi="Arial" w:cs="Arial"/>
          <w:lang w:eastAsia="ar-SA"/>
        </w:rPr>
        <w:t>wejściu na oddział</w:t>
      </w:r>
      <w:r w:rsidRPr="00251E73">
        <w:rPr>
          <w:rFonts w:ascii="Arial" w:eastAsia="Times New Roman" w:hAnsi="Arial" w:cs="Arial"/>
          <w:lang w:eastAsia="ar-SA"/>
        </w:rPr>
        <w:t xml:space="preserve"> zamontować</w:t>
      </w:r>
      <w:r>
        <w:rPr>
          <w:rFonts w:ascii="Arial" w:eastAsia="Times New Roman" w:hAnsi="Arial" w:cs="Arial"/>
          <w:lang w:eastAsia="ar-SA"/>
        </w:rPr>
        <w:t xml:space="preserve"> panel rozmówny / z monitorem / a salach pobytowych </w:t>
      </w:r>
      <w:proofErr w:type="spellStart"/>
      <w:r>
        <w:rPr>
          <w:rFonts w:ascii="Arial" w:eastAsia="Times New Roman" w:hAnsi="Arial" w:cs="Arial"/>
          <w:lang w:eastAsia="ar-SA"/>
        </w:rPr>
        <w:t>unifony</w:t>
      </w:r>
      <w:proofErr w:type="spellEnd"/>
      <w:r>
        <w:rPr>
          <w:rFonts w:ascii="Arial" w:eastAsia="Times New Roman" w:hAnsi="Arial" w:cs="Arial"/>
          <w:lang w:eastAsia="ar-SA"/>
        </w:rPr>
        <w:t xml:space="preserve"> z ekranami .</w:t>
      </w:r>
    </w:p>
    <w:p w14:paraId="177D68D8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proofErr w:type="spellStart"/>
      <w:r>
        <w:rPr>
          <w:rFonts w:ascii="Arial" w:eastAsia="Times New Roman" w:hAnsi="Arial" w:cs="Arial"/>
          <w:lang w:eastAsia="ar-SA"/>
        </w:rPr>
        <w:t>Unifony</w:t>
      </w:r>
      <w:proofErr w:type="spellEnd"/>
      <w:r>
        <w:rPr>
          <w:rFonts w:ascii="Arial" w:eastAsia="Times New Roman" w:hAnsi="Arial" w:cs="Arial"/>
          <w:lang w:eastAsia="ar-SA"/>
        </w:rPr>
        <w:t xml:space="preserve"> montować zgodnie z planem.</w:t>
      </w:r>
    </w:p>
    <w:p w14:paraId="412BE662" w14:textId="77777777" w:rsidR="001F473D" w:rsidRPr="00251E73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Drzwi z </w:t>
      </w:r>
      <w:proofErr w:type="spellStart"/>
      <w:r>
        <w:rPr>
          <w:rFonts w:ascii="Arial" w:eastAsia="Times New Roman" w:hAnsi="Arial" w:cs="Arial"/>
          <w:lang w:eastAsia="ar-SA"/>
        </w:rPr>
        <w:t>elektrozaczepem</w:t>
      </w:r>
      <w:proofErr w:type="spellEnd"/>
      <w:r>
        <w:rPr>
          <w:rFonts w:ascii="Arial" w:eastAsia="Times New Roman" w:hAnsi="Arial" w:cs="Arial"/>
          <w:lang w:eastAsia="ar-SA"/>
        </w:rPr>
        <w:t xml:space="preserve"> rewersyjnym / zaczep zamknięty pod napięciem- otworzenie po zaniku napięcia/</w:t>
      </w:r>
    </w:p>
    <w:p w14:paraId="4C32151E" w14:textId="77777777" w:rsidR="001F473D" w:rsidRPr="004F6811" w:rsidRDefault="001F473D" w:rsidP="001F473D">
      <w:pPr>
        <w:spacing w:line="240" w:lineRule="auto"/>
        <w:ind w:left="360"/>
        <w:jc w:val="left"/>
        <w:rPr>
          <w:rFonts w:ascii="Arial" w:eastAsia="Times New Roman" w:hAnsi="Arial" w:cs="Arial"/>
          <w:lang w:eastAsia="ar-SA"/>
        </w:rPr>
      </w:pPr>
    </w:p>
    <w:p w14:paraId="3860FFBC" w14:textId="77777777" w:rsidR="001F473D" w:rsidRPr="004F6811" w:rsidRDefault="001F473D" w:rsidP="001F473D">
      <w:pPr>
        <w:numPr>
          <w:ilvl w:val="1"/>
          <w:numId w:val="3"/>
        </w:num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bookmarkStart w:id="0" w:name="_Hlk499586474"/>
      <w:r w:rsidRPr="004F6811">
        <w:rPr>
          <w:rFonts w:ascii="Arial" w:eastAsia="Times New Roman" w:hAnsi="Arial" w:cs="Arial"/>
          <w:b/>
          <w:lang w:eastAsia="ar-SA"/>
        </w:rPr>
        <w:t>Zasilanie urządzeń ochrony pożarowej</w:t>
      </w:r>
    </w:p>
    <w:bookmarkEnd w:id="0"/>
    <w:p w14:paraId="7C3F8EFC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</w:p>
    <w:p w14:paraId="2D5D4286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Oddymianie</w:t>
      </w:r>
    </w:p>
    <w:p w14:paraId="6DCDD496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</w:p>
    <w:p w14:paraId="0C616A64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Projektuje się oddymianie klatki schodowej .</w:t>
      </w:r>
    </w:p>
    <w:p w14:paraId="103B4763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W skład instalacji wchodzi:</w:t>
      </w:r>
    </w:p>
    <w:p w14:paraId="4D2E5843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-centrala odymiania z baterią akumulatorów dla czasu czuwania 170 godzin.</w:t>
      </w:r>
    </w:p>
    <w:p w14:paraId="05FCDE22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- optyczna czujka dymu na parterze i piętrze</w:t>
      </w:r>
    </w:p>
    <w:p w14:paraId="50E25F05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- przycisk alarmowy oddymiania na parterze i piętrze</w:t>
      </w:r>
    </w:p>
    <w:p w14:paraId="17642427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- siłownik klapy oddymiającej i drzwi napowietrzających .Siłowniki dobierać do konkretnych drzwi i klapy.</w:t>
      </w:r>
    </w:p>
    <w:p w14:paraId="77CB9DC4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  <w:proofErr w:type="spellStart"/>
      <w:r>
        <w:rPr>
          <w:rFonts w:ascii="Arial" w:eastAsia="Times New Roman" w:hAnsi="Arial" w:cs="Arial"/>
          <w:bCs/>
          <w:lang w:eastAsia="ar-SA"/>
        </w:rPr>
        <w:t>Oprzewodowanie</w:t>
      </w:r>
      <w:proofErr w:type="spellEnd"/>
      <w:r>
        <w:rPr>
          <w:rFonts w:ascii="Arial" w:eastAsia="Times New Roman" w:hAnsi="Arial" w:cs="Arial"/>
          <w:bCs/>
          <w:lang w:eastAsia="ar-SA"/>
        </w:rPr>
        <w:t xml:space="preserve"> wg schematu oddymiania- dla zasilania centrali , siłowników i przycisków alarmowych klasy PH 90. </w:t>
      </w:r>
    </w:p>
    <w:p w14:paraId="597071D8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</w:p>
    <w:p w14:paraId="49CC5F3C" w14:textId="77777777" w:rsidR="001F473D" w:rsidRPr="00494E7D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</w:p>
    <w:p w14:paraId="406E4CA0" w14:textId="77777777" w:rsidR="001F473D" w:rsidRPr="004F6811" w:rsidRDefault="001F473D" w:rsidP="001F473D">
      <w:pPr>
        <w:numPr>
          <w:ilvl w:val="1"/>
          <w:numId w:val="3"/>
        </w:numPr>
        <w:spacing w:line="240" w:lineRule="auto"/>
        <w:jc w:val="left"/>
        <w:rPr>
          <w:rFonts w:ascii="Arial" w:eastAsia="Times New Roman" w:hAnsi="Arial" w:cs="Arial"/>
          <w:b/>
          <w:lang w:eastAsia="ar-SA"/>
        </w:rPr>
      </w:pPr>
      <w:bookmarkStart w:id="1" w:name="_Hlk499582162"/>
      <w:r w:rsidRPr="004F6811">
        <w:rPr>
          <w:rFonts w:ascii="Arial" w:eastAsia="Times New Roman" w:hAnsi="Arial" w:cs="Arial"/>
          <w:b/>
          <w:lang w:eastAsia="ar-SA"/>
        </w:rPr>
        <w:t>Instalacja połączeń wyrównawczych i odgromowa</w:t>
      </w:r>
    </w:p>
    <w:bookmarkEnd w:id="1"/>
    <w:p w14:paraId="627E6912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2691B44D" w14:textId="77777777" w:rsidR="001F473D" w:rsidRPr="001A2237" w:rsidRDefault="001F473D" w:rsidP="001F473D">
      <w:pPr>
        <w:spacing w:line="240" w:lineRule="auto"/>
        <w:rPr>
          <w:rFonts w:ascii="Times New Roman" w:eastAsia="Times New Roman" w:hAnsi="Times New Roman" w:cs="Times New Roman"/>
          <w:lang w:eastAsia="ar-SA"/>
        </w:rPr>
      </w:pPr>
      <w:r w:rsidRPr="001A2237">
        <w:rPr>
          <w:rFonts w:ascii="Arial" w:eastAsia="Times New Roman" w:hAnsi="Arial" w:cs="Arial"/>
          <w:lang w:eastAsia="ar-SA"/>
        </w:rPr>
        <w:t>W pomieszczeniach kotłowni ; rozdzielni  , i przy rozdzielnicach stosować miejscowe szyny wyrównawcze, podłączyć do nich wszystkie instalacje metalowe i obudowy urządzeń technologicznych. Szyny wyrównawcze podłączyć do najbliższego uziomu lub najbliższej konstrukcji stalowej. Projektuje się uziom fundamentowy.</w:t>
      </w:r>
    </w:p>
    <w:p w14:paraId="3EBEC2DE" w14:textId="77777777" w:rsidR="001F473D" w:rsidRPr="001A2237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A2237">
        <w:rPr>
          <w:rFonts w:ascii="Arial" w:eastAsia="Times New Roman" w:hAnsi="Arial" w:cs="Arial"/>
          <w:lang w:eastAsia="ar-SA"/>
        </w:rPr>
        <w:t>Zgodnie z normą PN-EN 62305 cz.1 i 2 –Ochrona odgromowa obliczono poziom ryzyka i na tej podstawie przyjęto instalacje odgromową LPS  klasy I</w:t>
      </w:r>
      <w:r>
        <w:rPr>
          <w:rFonts w:ascii="Arial" w:eastAsia="Times New Roman" w:hAnsi="Arial" w:cs="Arial"/>
          <w:lang w:eastAsia="ar-SA"/>
        </w:rPr>
        <w:t>II</w:t>
      </w:r>
    </w:p>
    <w:p w14:paraId="374690C5" w14:textId="77777777" w:rsidR="001F473D" w:rsidRPr="001A2237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A2237">
        <w:rPr>
          <w:rFonts w:ascii="Arial" w:eastAsia="Times New Roman" w:hAnsi="Arial" w:cs="Arial"/>
          <w:lang w:eastAsia="ar-SA"/>
        </w:rPr>
        <w:t>Zgodnie z tym ustala się:</w:t>
      </w:r>
    </w:p>
    <w:p w14:paraId="292CB267" w14:textId="77777777" w:rsidR="001F473D" w:rsidRPr="001A2237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A2237">
        <w:rPr>
          <w:rFonts w:ascii="Arial" w:eastAsia="Times New Roman" w:hAnsi="Arial" w:cs="Arial"/>
          <w:lang w:eastAsia="ar-SA"/>
        </w:rPr>
        <w:lastRenderedPageBreak/>
        <w:t>Zwody poziome</w:t>
      </w:r>
      <w:r>
        <w:rPr>
          <w:rFonts w:ascii="Arial" w:eastAsia="Times New Roman" w:hAnsi="Arial" w:cs="Arial"/>
          <w:lang w:eastAsia="ar-SA"/>
        </w:rPr>
        <w:t xml:space="preserve"> istniejące</w:t>
      </w:r>
      <w:r w:rsidRPr="001A2237">
        <w:rPr>
          <w:rFonts w:ascii="Arial" w:eastAsia="Times New Roman" w:hAnsi="Arial" w:cs="Arial"/>
          <w:lang w:eastAsia="ar-SA"/>
        </w:rPr>
        <w:t xml:space="preserve"> na dachu z drutu </w:t>
      </w:r>
      <w:proofErr w:type="spellStart"/>
      <w:r w:rsidRPr="001A2237">
        <w:rPr>
          <w:rFonts w:ascii="Arial" w:eastAsia="Times New Roman" w:hAnsi="Arial" w:cs="Arial"/>
          <w:lang w:eastAsia="ar-SA"/>
        </w:rPr>
        <w:t>FeZn</w:t>
      </w:r>
      <w:proofErr w:type="spellEnd"/>
      <w:r w:rsidRPr="001A2237">
        <w:rPr>
          <w:rFonts w:ascii="Arial" w:eastAsia="Times New Roman" w:hAnsi="Arial" w:cs="Arial"/>
          <w:lang w:eastAsia="ar-SA"/>
        </w:rPr>
        <w:t xml:space="preserve"> 8mm na wspornikach niskich oraz ochrona przy pomocy </w:t>
      </w:r>
      <w:proofErr w:type="spellStart"/>
      <w:r w:rsidRPr="001A2237">
        <w:rPr>
          <w:rFonts w:ascii="Arial" w:eastAsia="Times New Roman" w:hAnsi="Arial" w:cs="Arial"/>
          <w:lang w:eastAsia="ar-SA"/>
        </w:rPr>
        <w:t>sztyc</w:t>
      </w:r>
      <w:proofErr w:type="spellEnd"/>
      <w:r w:rsidRPr="001A2237">
        <w:rPr>
          <w:rFonts w:ascii="Arial" w:eastAsia="Times New Roman" w:hAnsi="Arial" w:cs="Arial"/>
          <w:lang w:eastAsia="ar-SA"/>
        </w:rPr>
        <w:t xml:space="preserve"> pionowych /ochrona przed bezpośrednim wyładowaniem w urządzenia/ mocowanych na betonowych elementach podstawy./z podkładkami ochronnymi/</w:t>
      </w:r>
    </w:p>
    <w:p w14:paraId="32C4F548" w14:textId="77777777" w:rsidR="001F473D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A2237">
        <w:rPr>
          <w:rFonts w:ascii="Arial" w:eastAsia="Times New Roman" w:hAnsi="Arial" w:cs="Arial"/>
          <w:lang w:eastAsia="ar-SA"/>
        </w:rPr>
        <w:t>- odstępy izolacyjne od urządzeń na dachu min, 0,6m,</w:t>
      </w:r>
    </w:p>
    <w:p w14:paraId="49029928" w14:textId="77777777" w:rsidR="001F473D" w:rsidRPr="001A2237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Dla nowej centrali przewidzieć dwie </w:t>
      </w:r>
      <w:proofErr w:type="spellStart"/>
      <w:r>
        <w:rPr>
          <w:rFonts w:ascii="Arial" w:eastAsia="Times New Roman" w:hAnsi="Arial" w:cs="Arial"/>
          <w:lang w:eastAsia="ar-SA"/>
        </w:rPr>
        <w:t>sztyce</w:t>
      </w:r>
      <w:proofErr w:type="spellEnd"/>
      <w:r>
        <w:rPr>
          <w:rFonts w:ascii="Arial" w:eastAsia="Times New Roman" w:hAnsi="Arial" w:cs="Arial"/>
          <w:lang w:eastAsia="ar-SA"/>
        </w:rPr>
        <w:t xml:space="preserve"> odgromowe pionowe</w:t>
      </w:r>
    </w:p>
    <w:p w14:paraId="03BA70BF" w14:textId="77777777" w:rsidR="001F473D" w:rsidRPr="001A2237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  <w:r w:rsidRPr="001A2237">
        <w:rPr>
          <w:rFonts w:ascii="Arial" w:eastAsia="Times New Roman" w:hAnsi="Arial" w:cs="Arial"/>
          <w:lang w:eastAsia="ar-SA"/>
        </w:rPr>
        <w:t>Wysokość i rozmieszczenie koordynować w ramach budowy</w:t>
      </w:r>
      <w:r>
        <w:rPr>
          <w:rFonts w:ascii="Arial" w:eastAsia="Times New Roman" w:hAnsi="Arial" w:cs="Arial"/>
          <w:lang w:eastAsia="ar-SA"/>
        </w:rPr>
        <w:t xml:space="preserve"> względem centrali</w:t>
      </w:r>
      <w:r w:rsidRPr="001A2237">
        <w:rPr>
          <w:rFonts w:ascii="Arial" w:eastAsia="Times New Roman" w:hAnsi="Arial" w:cs="Arial"/>
          <w:lang w:eastAsia="ar-SA"/>
        </w:rPr>
        <w:t>. Strefa ochronna /wyznaczana przez promień „toczącej kuli r=60m/</w:t>
      </w:r>
    </w:p>
    <w:p w14:paraId="2284015E" w14:textId="77777777" w:rsidR="001F473D" w:rsidRPr="001A2237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3D352C8B" w14:textId="77777777" w:rsidR="001F473D" w:rsidRPr="004F6811" w:rsidRDefault="001F473D" w:rsidP="001F473D">
      <w:pPr>
        <w:spacing w:line="240" w:lineRule="auto"/>
        <w:rPr>
          <w:rFonts w:ascii="Arial" w:eastAsia="Times New Roman" w:hAnsi="Arial" w:cs="Arial"/>
          <w:lang w:eastAsia="ar-SA"/>
        </w:rPr>
      </w:pPr>
    </w:p>
    <w:p w14:paraId="3BFAAF95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sz w:val="20"/>
          <w:szCs w:val="20"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t>3.</w:t>
      </w:r>
      <w:r>
        <w:rPr>
          <w:rFonts w:ascii="Arial" w:eastAsia="Times New Roman" w:hAnsi="Arial" w:cs="Arial"/>
          <w:b/>
          <w:lang w:eastAsia="ar-SA"/>
        </w:rPr>
        <w:t>9</w:t>
      </w:r>
      <w:r w:rsidRPr="004F6811">
        <w:rPr>
          <w:rFonts w:ascii="Arial" w:eastAsia="Times New Roman" w:hAnsi="Arial" w:cs="Arial"/>
          <w:b/>
          <w:lang w:eastAsia="ar-SA"/>
        </w:rPr>
        <w:t>.Dodatkowa ochrona od porażeń, przepięć.</w:t>
      </w:r>
    </w:p>
    <w:p w14:paraId="1B2EADDD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ab/>
      </w:r>
    </w:p>
    <w:p w14:paraId="68D0BCB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Podstawowym systemem ochrony przeciwporażeniowej zapewnia izolacja obwodów i urządzeń. Jako dodatkowy system ochrony od porażeń przyjęto  wyłączenie realizowane za pomocą wyłączników ochronnych różnicowoprądowych o prądzie różnicowym 30mA oraz wyłączników instalacyjnych i rozłączników bezpiecznikowych pracujących w układzie sieci TN-S. </w:t>
      </w:r>
    </w:p>
    <w:p w14:paraId="2AE5AD7A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Dla ochrony przepięciowej w rozdzielnicy  przyjęto ochronnik przepięciowy II stopnia ochrony.</w:t>
      </w:r>
    </w:p>
    <w:p w14:paraId="483CDCBD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61ED1A12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</w:p>
    <w:p w14:paraId="600E1574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bookmarkStart w:id="2" w:name="_Hlk97196067"/>
      <w:r w:rsidRPr="004F6811">
        <w:rPr>
          <w:rFonts w:ascii="Arial" w:eastAsia="Times New Roman" w:hAnsi="Arial" w:cs="Arial"/>
          <w:b/>
          <w:lang w:eastAsia="ar-SA"/>
        </w:rPr>
        <w:t>3.</w:t>
      </w:r>
      <w:r>
        <w:rPr>
          <w:rFonts w:ascii="Arial" w:eastAsia="Times New Roman" w:hAnsi="Arial" w:cs="Arial"/>
          <w:b/>
          <w:lang w:eastAsia="ar-SA"/>
        </w:rPr>
        <w:t>10</w:t>
      </w:r>
      <w:r w:rsidRPr="004F6811">
        <w:rPr>
          <w:rFonts w:ascii="Arial" w:eastAsia="Times New Roman" w:hAnsi="Arial" w:cs="Arial"/>
          <w:b/>
          <w:lang w:eastAsia="ar-SA"/>
        </w:rPr>
        <w:t>.Uwagi końcowe</w:t>
      </w:r>
    </w:p>
    <w:bookmarkEnd w:id="2"/>
    <w:p w14:paraId="1759F915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1B54A5B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Wszystkie prace należy wykonać zgodnie z postanowieniami odpowiednich norm i przepisów w tym warunkami wykonania i odbioru robót budowlano montażowych.</w:t>
      </w:r>
    </w:p>
    <w:p w14:paraId="52F279F2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Wszystkie materiały i urządzenia winny posiadać atesty i certyfikaty  dopuszczenia do stosowania w budownictwie . </w:t>
      </w:r>
    </w:p>
    <w:p w14:paraId="3B3D208A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Po wykonaniu prac dokonać niezbędnych pomiarów przedstawionych w protokółach odbioru.</w:t>
      </w:r>
    </w:p>
    <w:p w14:paraId="33162FFE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Wszystkie roboty wykonywać zgodnie z obowiązującymi przepisami.</w:t>
      </w:r>
    </w:p>
    <w:p w14:paraId="753BDF4A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Stosować następujące normy i przepisy odniesienia:</w:t>
      </w:r>
    </w:p>
    <w:p w14:paraId="14F206AF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-normy serii  </w:t>
      </w:r>
      <w:r>
        <w:rPr>
          <w:rFonts w:ascii="Arial" w:eastAsia="Times New Roman" w:hAnsi="Arial" w:cs="Arial"/>
          <w:lang w:eastAsia="ar-SA"/>
        </w:rPr>
        <w:t>PN-</w:t>
      </w:r>
      <w:r w:rsidRPr="004F6811">
        <w:rPr>
          <w:rFonts w:ascii="Arial" w:eastAsia="Times New Roman" w:hAnsi="Arial" w:cs="Arial"/>
          <w:lang w:eastAsia="ar-SA"/>
        </w:rPr>
        <w:t xml:space="preserve"> 60364 –instalacje elektryczne w obiektach budowlanych</w:t>
      </w:r>
    </w:p>
    <w:p w14:paraId="23F71129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-norma PN-EN 12464-1-Światło i oświetlenie. Oświetlenie miejsc pracy.</w:t>
      </w:r>
    </w:p>
    <w:p w14:paraId="585A2477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-norma PN-EN 1838-2005-Zatosowanie oświetlenia .Oświetlenie awaryjne</w:t>
      </w:r>
    </w:p>
    <w:p w14:paraId="1535C984" w14:textId="77777777" w:rsidR="001F473D" w:rsidRPr="004F6811" w:rsidRDefault="001F473D" w:rsidP="001F473D">
      <w:pPr>
        <w:spacing w:line="240" w:lineRule="auto"/>
        <w:jc w:val="right"/>
        <w:rPr>
          <w:rFonts w:ascii="Arial" w:eastAsia="Times New Roman" w:hAnsi="Arial" w:cs="Arial"/>
          <w:lang w:eastAsia="ar-SA"/>
        </w:rPr>
      </w:pPr>
    </w:p>
    <w:p w14:paraId="4B809017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Rozporządzenie Ministra Infrastruktury z dn.12.04.2002 /ze zmianami/ w sprawie warunków technicznych jakim powinny odpowiadać budynki i ich usytuowanie.</w:t>
      </w:r>
    </w:p>
    <w:p w14:paraId="1E24929B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 xml:space="preserve">Kable dobrane zgodnie z normą </w:t>
      </w:r>
      <w:r w:rsidRPr="004F68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F6811">
        <w:rPr>
          <w:rFonts w:ascii="Arial" w:eastAsia="Times New Roman" w:hAnsi="Arial" w:cs="Arial"/>
          <w:lang w:eastAsia="ar-SA"/>
        </w:rPr>
        <w:t>PN-HD 60364-4-43-2012</w:t>
      </w:r>
    </w:p>
    <w:p w14:paraId="7C190C63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Obliczeniowa skuteczność ochrony o porażeń zachowana.</w:t>
      </w:r>
    </w:p>
    <w:p w14:paraId="67FD2820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  <w:r w:rsidRPr="004F6811">
        <w:rPr>
          <w:rFonts w:ascii="Arial" w:eastAsia="Times New Roman" w:hAnsi="Arial" w:cs="Arial"/>
          <w:lang w:eastAsia="ar-SA"/>
        </w:rPr>
        <w:t>Spadki napięcia w normie.</w:t>
      </w:r>
    </w:p>
    <w:p w14:paraId="75F93EB2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5E72228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3F163D29" w14:textId="77777777" w:rsidR="001F473D" w:rsidRPr="001A2237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i/>
          <w:iCs/>
          <w:lang w:eastAsia="ar-SA"/>
        </w:rPr>
      </w:pPr>
      <w:r w:rsidRPr="001A2237">
        <w:rPr>
          <w:rFonts w:ascii="Arial" w:eastAsia="Times New Roman" w:hAnsi="Arial" w:cs="Arial"/>
          <w:i/>
          <w:iCs/>
          <w:lang w:eastAsia="ar-SA"/>
        </w:rPr>
        <w:t>Na etapie realizacji przed w</w:t>
      </w:r>
      <w:r w:rsidRPr="001A2237">
        <w:rPr>
          <w:rFonts w:ascii="Arial" w:eastAsia="Times New Roman" w:hAnsi="Arial" w:cs="Arial"/>
          <w:bCs/>
          <w:i/>
          <w:iCs/>
          <w:lang w:eastAsia="ar-SA"/>
        </w:rPr>
        <w:t xml:space="preserve">szystkie wielkości kabli i zabezpieczeń winny być weryfikowane i przed wykonawstwem w zakresie mocy i innych danych technicznych </w:t>
      </w:r>
      <w:proofErr w:type="spellStart"/>
      <w:r w:rsidRPr="001A2237">
        <w:rPr>
          <w:rFonts w:ascii="Arial" w:eastAsia="Times New Roman" w:hAnsi="Arial" w:cs="Arial"/>
          <w:bCs/>
          <w:i/>
          <w:iCs/>
          <w:lang w:eastAsia="ar-SA"/>
        </w:rPr>
        <w:t>zakupowanych</w:t>
      </w:r>
      <w:proofErr w:type="spellEnd"/>
      <w:r w:rsidRPr="001A2237">
        <w:rPr>
          <w:rFonts w:ascii="Arial" w:eastAsia="Times New Roman" w:hAnsi="Arial" w:cs="Arial"/>
          <w:bCs/>
          <w:i/>
          <w:iCs/>
          <w:lang w:eastAsia="ar-SA"/>
        </w:rPr>
        <w:t xml:space="preserve"> urządzeń w celu koordynacji z założeniami przyjętymi w niniejszej dokumentacji.</w:t>
      </w:r>
    </w:p>
    <w:p w14:paraId="533525A2" w14:textId="77777777" w:rsidR="001F473D" w:rsidRPr="001A2237" w:rsidRDefault="001F473D" w:rsidP="001F473D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</w:p>
    <w:p w14:paraId="38F1AC97" w14:textId="77777777" w:rsidR="001F473D" w:rsidRPr="004F6811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2A76F68C" w14:textId="681C8651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30DD1C99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2D9ED4DA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41587CAC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7AB3A547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58D889FB" w14:textId="77777777" w:rsidR="001F473D" w:rsidRDefault="001F473D" w:rsidP="001F473D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03AFF9B3" w14:textId="77777777" w:rsidR="001A2237" w:rsidRDefault="001A2237" w:rsidP="001A2237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</w:p>
    <w:p w14:paraId="5882798F" w14:textId="77777777" w:rsidR="001F473D" w:rsidRPr="001A2237" w:rsidRDefault="001F473D" w:rsidP="001A2237">
      <w:pPr>
        <w:spacing w:line="240" w:lineRule="auto"/>
        <w:jc w:val="left"/>
        <w:rPr>
          <w:rFonts w:ascii="Arial" w:eastAsia="Times New Roman" w:hAnsi="Arial" w:cs="Arial"/>
          <w:bCs/>
          <w:lang w:eastAsia="ar-SA"/>
        </w:rPr>
      </w:pPr>
    </w:p>
    <w:p w14:paraId="2AC91BA9" w14:textId="77777777" w:rsidR="004F6811" w:rsidRPr="004F6811" w:rsidRDefault="004F6811" w:rsidP="004F6811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17C8E577" w14:textId="77777777" w:rsidR="004F6811" w:rsidRPr="004F6811" w:rsidRDefault="004F6811" w:rsidP="004F6811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1117BF08" w14:textId="77777777" w:rsidR="004F6811" w:rsidRPr="004F6811" w:rsidRDefault="004F6811" w:rsidP="004F6811">
      <w:pPr>
        <w:spacing w:line="240" w:lineRule="auto"/>
        <w:jc w:val="left"/>
        <w:rPr>
          <w:rFonts w:ascii="Arial" w:eastAsia="Times New Roman" w:hAnsi="Arial" w:cs="Arial"/>
          <w:lang w:eastAsia="ar-SA"/>
        </w:rPr>
      </w:pPr>
    </w:p>
    <w:p w14:paraId="57083D3E" w14:textId="40494C79" w:rsidR="004F6811" w:rsidRPr="004F6811" w:rsidRDefault="004F6811" w:rsidP="004F6811">
      <w:pPr>
        <w:spacing w:line="240" w:lineRule="auto"/>
        <w:jc w:val="left"/>
        <w:rPr>
          <w:rFonts w:ascii="Arial" w:eastAsia="Times New Roman" w:hAnsi="Arial" w:cs="Arial"/>
          <w:sz w:val="20"/>
          <w:szCs w:val="20"/>
          <w:lang w:eastAsia="ar-SA"/>
        </w:rPr>
      </w:pPr>
      <w:r w:rsidRPr="004F6811">
        <w:rPr>
          <w:rFonts w:ascii="Arial" w:eastAsia="Times New Roman" w:hAnsi="Arial" w:cs="Arial"/>
          <w:b/>
          <w:lang w:eastAsia="ar-SA"/>
        </w:rPr>
        <w:lastRenderedPageBreak/>
        <w:t>3.</w:t>
      </w:r>
      <w:r w:rsidR="006A6BE7">
        <w:rPr>
          <w:rFonts w:ascii="Arial" w:eastAsia="Times New Roman" w:hAnsi="Arial" w:cs="Arial"/>
          <w:b/>
          <w:lang w:eastAsia="ar-SA"/>
        </w:rPr>
        <w:t>1</w:t>
      </w:r>
      <w:r w:rsidR="00231FBF">
        <w:rPr>
          <w:rFonts w:ascii="Arial" w:eastAsia="Times New Roman" w:hAnsi="Arial" w:cs="Arial"/>
          <w:b/>
          <w:lang w:eastAsia="ar-SA"/>
        </w:rPr>
        <w:t>1</w:t>
      </w:r>
      <w:r w:rsidRPr="004F6811">
        <w:rPr>
          <w:rFonts w:ascii="Arial" w:eastAsia="Times New Roman" w:hAnsi="Arial" w:cs="Arial"/>
          <w:b/>
          <w:lang w:eastAsia="ar-SA"/>
        </w:rPr>
        <w:t xml:space="preserve"> Bilans mocy </w:t>
      </w:r>
    </w:p>
    <w:p w14:paraId="72225B39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02679BF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1821"/>
        <w:gridCol w:w="1819"/>
        <w:gridCol w:w="1822"/>
        <w:gridCol w:w="1825"/>
      </w:tblGrid>
      <w:tr w:rsidR="004F6811" w:rsidRPr="004F6811" w14:paraId="5EABDBBF" w14:textId="77777777" w:rsidTr="00231FBF">
        <w:tc>
          <w:tcPr>
            <w:tcW w:w="1830" w:type="dxa"/>
            <w:shd w:val="clear" w:color="auto" w:fill="auto"/>
          </w:tcPr>
          <w:p w14:paraId="5F193BCC" w14:textId="77777777" w:rsidR="004F6811" w:rsidRPr="006A6BE7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6A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Odbiór</w:t>
            </w:r>
          </w:p>
        </w:tc>
        <w:tc>
          <w:tcPr>
            <w:tcW w:w="1821" w:type="dxa"/>
            <w:shd w:val="clear" w:color="auto" w:fill="auto"/>
          </w:tcPr>
          <w:p w14:paraId="6617EFC7" w14:textId="77777777" w:rsidR="004F6811" w:rsidRPr="006A6BE7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6A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Pi [kW]</w:t>
            </w:r>
          </w:p>
        </w:tc>
        <w:tc>
          <w:tcPr>
            <w:tcW w:w="1819" w:type="dxa"/>
            <w:shd w:val="clear" w:color="auto" w:fill="auto"/>
          </w:tcPr>
          <w:p w14:paraId="3F569862" w14:textId="77777777" w:rsidR="004F6811" w:rsidRPr="006A6BE7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proofErr w:type="spellStart"/>
            <w:r w:rsidRPr="006A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kz</w:t>
            </w:r>
            <w:proofErr w:type="spellEnd"/>
          </w:p>
        </w:tc>
        <w:tc>
          <w:tcPr>
            <w:tcW w:w="1822" w:type="dxa"/>
            <w:shd w:val="clear" w:color="auto" w:fill="auto"/>
          </w:tcPr>
          <w:p w14:paraId="7820C170" w14:textId="77777777" w:rsidR="004F6811" w:rsidRPr="006A6BE7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proofErr w:type="spellStart"/>
            <w:r w:rsidRPr="006A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Pz</w:t>
            </w:r>
            <w:proofErr w:type="spellEnd"/>
            <w:r w:rsidRPr="006A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[kW]</w:t>
            </w:r>
          </w:p>
        </w:tc>
        <w:tc>
          <w:tcPr>
            <w:tcW w:w="1825" w:type="dxa"/>
            <w:shd w:val="clear" w:color="auto" w:fill="auto"/>
          </w:tcPr>
          <w:p w14:paraId="1BA9DDBA" w14:textId="77777777" w:rsidR="004F6811" w:rsidRPr="006A6BE7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6A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Razem [kW]</w:t>
            </w:r>
          </w:p>
        </w:tc>
      </w:tr>
      <w:tr w:rsidR="004F6811" w:rsidRPr="004F6811" w14:paraId="41BF413C" w14:textId="77777777" w:rsidTr="00231FBF">
        <w:tc>
          <w:tcPr>
            <w:tcW w:w="1830" w:type="dxa"/>
            <w:shd w:val="clear" w:color="auto" w:fill="auto"/>
          </w:tcPr>
          <w:p w14:paraId="021A0A8D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1" w:type="dxa"/>
            <w:shd w:val="clear" w:color="auto" w:fill="auto"/>
          </w:tcPr>
          <w:p w14:paraId="3C1386BC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19" w:type="dxa"/>
            <w:shd w:val="clear" w:color="auto" w:fill="auto"/>
          </w:tcPr>
          <w:p w14:paraId="5424A706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2" w:type="dxa"/>
            <w:shd w:val="clear" w:color="auto" w:fill="auto"/>
          </w:tcPr>
          <w:p w14:paraId="1D288206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5" w:type="dxa"/>
            <w:shd w:val="clear" w:color="auto" w:fill="auto"/>
          </w:tcPr>
          <w:p w14:paraId="3610E8C9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F6811" w:rsidRPr="004F6811" w14:paraId="542D4864" w14:textId="77777777" w:rsidTr="00231FBF">
        <w:tc>
          <w:tcPr>
            <w:tcW w:w="1830" w:type="dxa"/>
            <w:shd w:val="clear" w:color="auto" w:fill="auto"/>
          </w:tcPr>
          <w:p w14:paraId="613668F2" w14:textId="498A4B68" w:rsidR="004F6811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Oświetlenie</w:t>
            </w:r>
          </w:p>
        </w:tc>
        <w:tc>
          <w:tcPr>
            <w:tcW w:w="1821" w:type="dxa"/>
            <w:shd w:val="clear" w:color="auto" w:fill="auto"/>
          </w:tcPr>
          <w:p w14:paraId="7F64F70F" w14:textId="54DA0A1D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F681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6A6BE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</w:t>
            </w:r>
            <w:r w:rsidR="00FF14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819" w:type="dxa"/>
            <w:shd w:val="clear" w:color="auto" w:fill="auto"/>
          </w:tcPr>
          <w:p w14:paraId="5F66F0E9" w14:textId="4F4E060A" w:rsidR="004F6811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0,9</w:t>
            </w:r>
          </w:p>
        </w:tc>
        <w:tc>
          <w:tcPr>
            <w:tcW w:w="1822" w:type="dxa"/>
            <w:shd w:val="clear" w:color="auto" w:fill="auto"/>
          </w:tcPr>
          <w:p w14:paraId="0B34FB3B" w14:textId="0C85569C" w:rsidR="004F6811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1,</w:t>
            </w:r>
            <w:r w:rsidR="00FF14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25" w:type="dxa"/>
            <w:shd w:val="clear" w:color="auto" w:fill="auto"/>
          </w:tcPr>
          <w:p w14:paraId="0A96BF15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A6BE7" w:rsidRPr="004F6811" w14:paraId="2555CA98" w14:textId="77777777" w:rsidTr="00231FBF">
        <w:tc>
          <w:tcPr>
            <w:tcW w:w="1830" w:type="dxa"/>
            <w:shd w:val="clear" w:color="auto" w:fill="auto"/>
          </w:tcPr>
          <w:p w14:paraId="0A276423" w14:textId="73523A40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Gniazda ogólne</w:t>
            </w:r>
          </w:p>
        </w:tc>
        <w:tc>
          <w:tcPr>
            <w:tcW w:w="1821" w:type="dxa"/>
            <w:shd w:val="clear" w:color="auto" w:fill="auto"/>
          </w:tcPr>
          <w:p w14:paraId="24395A46" w14:textId="437F1484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</w:t>
            </w:r>
            <w:r w:rsidR="00FF14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748F4D0" w14:textId="081370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0,3</w:t>
            </w:r>
          </w:p>
        </w:tc>
        <w:tc>
          <w:tcPr>
            <w:tcW w:w="1822" w:type="dxa"/>
            <w:shd w:val="clear" w:color="auto" w:fill="auto"/>
          </w:tcPr>
          <w:p w14:paraId="54E4B10B" w14:textId="4FA2CA25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0,8</w:t>
            </w:r>
          </w:p>
        </w:tc>
        <w:tc>
          <w:tcPr>
            <w:tcW w:w="1825" w:type="dxa"/>
            <w:shd w:val="clear" w:color="auto" w:fill="auto"/>
          </w:tcPr>
          <w:p w14:paraId="6468D8E6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A6BE7" w:rsidRPr="004F6811" w14:paraId="00F10A66" w14:textId="77777777" w:rsidTr="00231FBF">
        <w:tc>
          <w:tcPr>
            <w:tcW w:w="1830" w:type="dxa"/>
            <w:shd w:val="clear" w:color="auto" w:fill="auto"/>
          </w:tcPr>
          <w:p w14:paraId="539AC594" w14:textId="514A188A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Gniazda </w:t>
            </w:r>
            <w:proofErr w:type="spellStart"/>
            <w:r w:rsidR="00FF14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technol</w:t>
            </w:r>
            <w:proofErr w:type="spellEnd"/>
            <w:r w:rsidR="00FF14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821" w:type="dxa"/>
            <w:shd w:val="clear" w:color="auto" w:fill="auto"/>
          </w:tcPr>
          <w:p w14:paraId="739AAC88" w14:textId="56A97A50" w:rsidR="006A6BE7" w:rsidRPr="004F6811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16,6</w:t>
            </w:r>
          </w:p>
        </w:tc>
        <w:tc>
          <w:tcPr>
            <w:tcW w:w="1819" w:type="dxa"/>
            <w:shd w:val="clear" w:color="auto" w:fill="auto"/>
          </w:tcPr>
          <w:p w14:paraId="0FD9E195" w14:textId="6693F401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FF14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22" w:type="dxa"/>
            <w:shd w:val="clear" w:color="auto" w:fill="auto"/>
          </w:tcPr>
          <w:p w14:paraId="34AFD47E" w14:textId="5E9FAFE2" w:rsidR="006A6BE7" w:rsidRPr="004F6811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11,2</w:t>
            </w:r>
          </w:p>
        </w:tc>
        <w:tc>
          <w:tcPr>
            <w:tcW w:w="1825" w:type="dxa"/>
            <w:shd w:val="clear" w:color="auto" w:fill="auto"/>
          </w:tcPr>
          <w:p w14:paraId="5877A490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A6BE7" w:rsidRPr="004F6811" w14:paraId="76DAE001" w14:textId="77777777" w:rsidTr="00231FBF">
        <w:tc>
          <w:tcPr>
            <w:tcW w:w="1830" w:type="dxa"/>
            <w:shd w:val="clear" w:color="auto" w:fill="auto"/>
          </w:tcPr>
          <w:p w14:paraId="5D114C71" w14:textId="633CBF00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Wentylacja</w:t>
            </w:r>
          </w:p>
        </w:tc>
        <w:tc>
          <w:tcPr>
            <w:tcW w:w="1821" w:type="dxa"/>
            <w:shd w:val="clear" w:color="auto" w:fill="auto"/>
          </w:tcPr>
          <w:p w14:paraId="7BAE7705" w14:textId="35612600" w:rsidR="006A6BE7" w:rsidRPr="004F6811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0,2</w:t>
            </w:r>
          </w:p>
        </w:tc>
        <w:tc>
          <w:tcPr>
            <w:tcW w:w="1819" w:type="dxa"/>
            <w:shd w:val="clear" w:color="auto" w:fill="auto"/>
          </w:tcPr>
          <w:p w14:paraId="6F18F133" w14:textId="57506E36" w:rsidR="006A6BE7" w:rsidRPr="004F6811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1,0</w:t>
            </w:r>
          </w:p>
        </w:tc>
        <w:tc>
          <w:tcPr>
            <w:tcW w:w="1822" w:type="dxa"/>
            <w:shd w:val="clear" w:color="auto" w:fill="auto"/>
          </w:tcPr>
          <w:p w14:paraId="2AEA316E" w14:textId="24719EBB" w:rsidR="006A6BE7" w:rsidRPr="004F6811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0,2</w:t>
            </w:r>
          </w:p>
        </w:tc>
        <w:tc>
          <w:tcPr>
            <w:tcW w:w="1825" w:type="dxa"/>
            <w:shd w:val="clear" w:color="auto" w:fill="auto"/>
          </w:tcPr>
          <w:p w14:paraId="75772532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F1456" w:rsidRPr="004F6811" w14:paraId="087D3D7B" w14:textId="77777777" w:rsidTr="00231FBF">
        <w:tc>
          <w:tcPr>
            <w:tcW w:w="1830" w:type="dxa"/>
            <w:shd w:val="clear" w:color="auto" w:fill="auto"/>
          </w:tcPr>
          <w:p w14:paraId="54D424E1" w14:textId="6AA8A3EE" w:rsidR="00FF1456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Inne ,winda</w:t>
            </w:r>
          </w:p>
        </w:tc>
        <w:tc>
          <w:tcPr>
            <w:tcW w:w="1821" w:type="dxa"/>
            <w:shd w:val="clear" w:color="auto" w:fill="auto"/>
          </w:tcPr>
          <w:p w14:paraId="69979F48" w14:textId="0E0348A3" w:rsidR="00FF1456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0,6</w:t>
            </w:r>
          </w:p>
        </w:tc>
        <w:tc>
          <w:tcPr>
            <w:tcW w:w="1819" w:type="dxa"/>
            <w:shd w:val="clear" w:color="auto" w:fill="auto"/>
          </w:tcPr>
          <w:p w14:paraId="78C67B4C" w14:textId="6F5B759B" w:rsidR="00FF1456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0,9</w:t>
            </w:r>
          </w:p>
        </w:tc>
        <w:tc>
          <w:tcPr>
            <w:tcW w:w="1822" w:type="dxa"/>
            <w:shd w:val="clear" w:color="auto" w:fill="auto"/>
          </w:tcPr>
          <w:p w14:paraId="71751342" w14:textId="2EF2D45F" w:rsidR="00FF1456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0,5</w:t>
            </w:r>
          </w:p>
        </w:tc>
        <w:tc>
          <w:tcPr>
            <w:tcW w:w="1825" w:type="dxa"/>
            <w:shd w:val="clear" w:color="auto" w:fill="auto"/>
          </w:tcPr>
          <w:p w14:paraId="3370C689" w14:textId="77777777" w:rsidR="00FF1456" w:rsidRPr="004F6811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A6BE7" w:rsidRPr="006A6BE7" w14:paraId="5E2394B7" w14:textId="77777777" w:rsidTr="00231FBF">
        <w:tc>
          <w:tcPr>
            <w:tcW w:w="1830" w:type="dxa"/>
            <w:shd w:val="clear" w:color="auto" w:fill="auto"/>
          </w:tcPr>
          <w:p w14:paraId="09C61C19" w14:textId="7F7B5D8C" w:rsidR="006A6BE7" w:rsidRPr="006A6BE7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</w:pPr>
            <w:r w:rsidRPr="006A6BE7"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  <w:t>Razem</w:t>
            </w:r>
          </w:p>
        </w:tc>
        <w:tc>
          <w:tcPr>
            <w:tcW w:w="1821" w:type="dxa"/>
            <w:shd w:val="clear" w:color="auto" w:fill="auto"/>
          </w:tcPr>
          <w:p w14:paraId="1030B424" w14:textId="6EF9463A" w:rsidR="006A6BE7" w:rsidRPr="006A6BE7" w:rsidRDefault="00826B00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  <w:t>25,65</w:t>
            </w:r>
          </w:p>
        </w:tc>
        <w:tc>
          <w:tcPr>
            <w:tcW w:w="1819" w:type="dxa"/>
            <w:shd w:val="clear" w:color="auto" w:fill="auto"/>
          </w:tcPr>
          <w:p w14:paraId="377B8060" w14:textId="77777777" w:rsidR="006A6BE7" w:rsidRPr="006A6BE7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</w:pPr>
          </w:p>
        </w:tc>
        <w:tc>
          <w:tcPr>
            <w:tcW w:w="1822" w:type="dxa"/>
            <w:shd w:val="clear" w:color="auto" w:fill="auto"/>
          </w:tcPr>
          <w:p w14:paraId="17F8BEAA" w14:textId="16DE4C67" w:rsidR="006A6BE7" w:rsidRPr="006A6BE7" w:rsidRDefault="00FF1456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  <w:t>14,4</w:t>
            </w:r>
          </w:p>
        </w:tc>
        <w:tc>
          <w:tcPr>
            <w:tcW w:w="1825" w:type="dxa"/>
            <w:shd w:val="clear" w:color="auto" w:fill="auto"/>
          </w:tcPr>
          <w:p w14:paraId="3CB746CA" w14:textId="77777777" w:rsidR="006A6BE7" w:rsidRPr="006A6BE7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color w:val="C00000"/>
                <w:sz w:val="20"/>
                <w:szCs w:val="20"/>
                <w:lang w:eastAsia="ar-SA"/>
              </w:rPr>
            </w:pPr>
          </w:p>
        </w:tc>
      </w:tr>
      <w:tr w:rsidR="006A6BE7" w:rsidRPr="004F6811" w14:paraId="1EC23269" w14:textId="77777777" w:rsidTr="00231FBF">
        <w:tc>
          <w:tcPr>
            <w:tcW w:w="1830" w:type="dxa"/>
            <w:shd w:val="clear" w:color="auto" w:fill="auto"/>
          </w:tcPr>
          <w:p w14:paraId="160D0873" w14:textId="0ADA0D82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1" w:type="dxa"/>
            <w:shd w:val="clear" w:color="auto" w:fill="auto"/>
          </w:tcPr>
          <w:p w14:paraId="0D09E0B3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19" w:type="dxa"/>
            <w:shd w:val="clear" w:color="auto" w:fill="auto"/>
          </w:tcPr>
          <w:p w14:paraId="4EFDD9FD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2" w:type="dxa"/>
            <w:shd w:val="clear" w:color="auto" w:fill="auto"/>
          </w:tcPr>
          <w:p w14:paraId="7BA0AA21" w14:textId="770EB8F2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5" w:type="dxa"/>
            <w:shd w:val="clear" w:color="auto" w:fill="auto"/>
          </w:tcPr>
          <w:p w14:paraId="5DABB16B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A6BE7" w:rsidRPr="004F6811" w14:paraId="7573C688" w14:textId="77777777" w:rsidTr="00231FBF">
        <w:tc>
          <w:tcPr>
            <w:tcW w:w="1830" w:type="dxa"/>
            <w:shd w:val="clear" w:color="auto" w:fill="auto"/>
          </w:tcPr>
          <w:p w14:paraId="2DA192B7" w14:textId="31AFE590" w:rsidR="006A6BE7" w:rsidRPr="006A6BE7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Ogółem</w:t>
            </w:r>
          </w:p>
        </w:tc>
        <w:tc>
          <w:tcPr>
            <w:tcW w:w="1821" w:type="dxa"/>
            <w:shd w:val="clear" w:color="auto" w:fill="auto"/>
          </w:tcPr>
          <w:p w14:paraId="2A8633EC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19" w:type="dxa"/>
            <w:shd w:val="clear" w:color="auto" w:fill="auto"/>
          </w:tcPr>
          <w:p w14:paraId="7982BC79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2" w:type="dxa"/>
            <w:shd w:val="clear" w:color="auto" w:fill="auto"/>
          </w:tcPr>
          <w:p w14:paraId="278562B2" w14:textId="77777777" w:rsidR="006A6BE7" w:rsidRPr="004F6811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5" w:type="dxa"/>
            <w:shd w:val="clear" w:color="auto" w:fill="auto"/>
          </w:tcPr>
          <w:p w14:paraId="43282081" w14:textId="3EB9BF8E" w:rsidR="006A6BE7" w:rsidRPr="006A6BE7" w:rsidRDefault="006A6BE7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6A6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25,0</w:t>
            </w:r>
          </w:p>
        </w:tc>
      </w:tr>
      <w:tr w:rsidR="004F6811" w:rsidRPr="004F6811" w14:paraId="1DB28785" w14:textId="77777777" w:rsidTr="00231FBF">
        <w:tc>
          <w:tcPr>
            <w:tcW w:w="1830" w:type="dxa"/>
            <w:shd w:val="clear" w:color="auto" w:fill="auto"/>
          </w:tcPr>
          <w:p w14:paraId="30B558DC" w14:textId="06EAC185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1" w:type="dxa"/>
            <w:shd w:val="clear" w:color="auto" w:fill="auto"/>
          </w:tcPr>
          <w:p w14:paraId="381EB827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19" w:type="dxa"/>
            <w:shd w:val="clear" w:color="auto" w:fill="auto"/>
          </w:tcPr>
          <w:p w14:paraId="0D8B8DE8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2" w:type="dxa"/>
            <w:shd w:val="clear" w:color="auto" w:fill="auto"/>
          </w:tcPr>
          <w:p w14:paraId="3DCFB9AD" w14:textId="77777777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5" w:type="dxa"/>
            <w:shd w:val="clear" w:color="auto" w:fill="auto"/>
          </w:tcPr>
          <w:p w14:paraId="20DEC82F" w14:textId="44803E81" w:rsidR="004F6811" w:rsidRPr="004F6811" w:rsidRDefault="004F6811" w:rsidP="004F681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6505C7FD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9D62A79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8283D93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ACEED2B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F6D7060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47CDFFA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5A95023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B743225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3B490B4" w14:textId="7777777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40582DE" w14:textId="569F9E14" w:rsidR="004F6811" w:rsidRPr="004F6811" w:rsidRDefault="004F6811" w:rsidP="003517EF">
      <w:pPr>
        <w:spacing w:before="12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F68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3.1</w:t>
      </w:r>
      <w:r w:rsidR="00231F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Pr="004F68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.Obliczenia</w:t>
      </w:r>
    </w:p>
    <w:p w14:paraId="15BC3D79" w14:textId="54EFE0B7" w:rsidR="004F6811" w:rsidRPr="004F6811" w:rsidRDefault="004F6811" w:rsidP="004F6811">
      <w:pPr>
        <w:spacing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8AA0FF3" w14:textId="77777777" w:rsidR="004F6811" w:rsidRPr="004F6811" w:rsidRDefault="004F6811" w:rsidP="004F6811">
      <w:pPr>
        <w:keepNext/>
        <w:widowControl w:val="0"/>
        <w:numPr>
          <w:ilvl w:val="2"/>
          <w:numId w:val="2"/>
        </w:numPr>
        <w:tabs>
          <w:tab w:val="right" w:pos="8505"/>
        </w:tabs>
        <w:suppressAutoHyphens/>
        <w:overflowPunct w:val="0"/>
        <w:spacing w:before="120" w:line="240" w:lineRule="auto"/>
        <w:ind w:left="1418" w:firstLine="0"/>
        <w:jc w:val="left"/>
        <w:outlineLvl w:val="2"/>
        <w:rPr>
          <w:rFonts w:ascii="Arial" w:eastAsia="Times New Roman" w:hAnsi="Arial" w:cs="Arial"/>
          <w:sz w:val="24"/>
          <w:szCs w:val="20"/>
          <w:lang w:val="x-none" w:eastAsia="ar-SA"/>
        </w:rPr>
      </w:pPr>
      <w:r w:rsidRPr="004F6811">
        <w:rPr>
          <w:rFonts w:ascii="Arial" w:eastAsia="Times New Roman" w:hAnsi="Arial" w:cs="Arial"/>
          <w:sz w:val="24"/>
          <w:szCs w:val="20"/>
          <w:lang w:val="x-none" w:eastAsia="ar-SA"/>
        </w:rPr>
        <w:t>Sprawdzenie doboru przewodów /dla wybranych obwodów/</w:t>
      </w:r>
    </w:p>
    <w:tbl>
      <w:tblPr>
        <w:tblW w:w="88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45"/>
        <w:gridCol w:w="679"/>
        <w:gridCol w:w="1845"/>
        <w:gridCol w:w="1248"/>
        <w:gridCol w:w="1305"/>
        <w:gridCol w:w="1095"/>
        <w:gridCol w:w="1129"/>
      </w:tblGrid>
      <w:tr w:rsidR="004F6811" w:rsidRPr="004F6811" w14:paraId="75D4E4FB" w14:textId="77777777" w:rsidTr="004F6811">
        <w:trPr>
          <w:cantSplit/>
          <w:trHeight w:val="259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CC66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Obwód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26EB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Zabezpiecz.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59D23F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Prąd  wyłącz. /zadziałania/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E3A2A9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Warunek 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D30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3A409494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Warunek 2</w:t>
            </w:r>
          </w:p>
          <w:p w14:paraId="5A90B8F2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0B2E" w14:textId="2B861E8D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347A06" wp14:editId="48421E02">
                      <wp:simplePos x="0" y="0"/>
                      <wp:positionH relativeFrom="margin">
                        <wp:posOffset>49530</wp:posOffset>
                      </wp:positionH>
                      <wp:positionV relativeFrom="margin">
                        <wp:posOffset>340360</wp:posOffset>
                      </wp:positionV>
                      <wp:extent cx="698500" cy="911225"/>
                      <wp:effectExtent l="0" t="0" r="6350" b="3175"/>
                      <wp:wrapSquare wrapText="bothSides"/>
                      <wp:docPr id="794" name="Pole tekstowe 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8500" cy="911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115780" w14:textId="77777777" w:rsidR="004F6811" w:rsidRDefault="004F6811" w:rsidP="004F6811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</w:pPr>
                                  <w:r>
                                    <w:t>Typ</w:t>
                                  </w:r>
                                </w:p>
                                <w:p w14:paraId="4B5688BD" w14:textId="77777777" w:rsidR="004F6811" w:rsidRDefault="004F6811" w:rsidP="004F6811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przewodu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347A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794" o:spid="_x0000_s1026" type="#_x0000_t202" style="position:absolute;left:0;text-align:left;margin-left:3.9pt;margin-top:26.8pt;width:55pt;height:71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" stroked="f">
                      <v:textbox>
                        <w:txbxContent>
                          <w:p w14:paraId="03115780" w14:textId="77777777" w:rsidR="004F6811" w:rsidRDefault="004F6811" w:rsidP="004F6811">
                            <w:pPr>
                              <w:spacing w:before="100" w:beforeAutospacing="1" w:after="100" w:afterAutospacing="1" w:line="360" w:lineRule="auto"/>
                              <w:jc w:val="center"/>
                            </w:pPr>
                            <w:r>
                              <w:t>Typ</w:t>
                            </w:r>
                          </w:p>
                          <w:p w14:paraId="4B5688BD" w14:textId="77777777" w:rsidR="004F6811" w:rsidRDefault="004F6811" w:rsidP="004F6811">
                            <w:pPr>
                              <w:spacing w:before="100" w:beforeAutospacing="1" w:after="100" w:afterAutospacing="1"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przewodu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FDD9CD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Dopuszcz</w:t>
            </w:r>
            <w:proofErr w:type="spellEnd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obc.przewod</w:t>
            </w:r>
            <w:proofErr w:type="spellEnd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. z </w:t>
            </w:r>
            <w:proofErr w:type="spellStart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uwagina</w:t>
            </w:r>
            <w:proofErr w:type="spellEnd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 warunki montażu                       </w:t>
            </w:r>
          </w:p>
          <w:p w14:paraId="19994B24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28E46A5D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DD133C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3DBCF3E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14E6844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6D153E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Podstawa doboru </w:t>
            </w:r>
            <w:proofErr w:type="spellStart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Idd</w:t>
            </w:r>
            <w:proofErr w:type="spellEnd"/>
          </w:p>
        </w:tc>
      </w:tr>
      <w:tr w:rsidR="004F6811" w:rsidRPr="004F6811" w14:paraId="5E43FBC8" w14:textId="77777777" w:rsidTr="004F6811">
        <w:trPr>
          <w:trHeight w:val="33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5BE3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B9C1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F3F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[A]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E056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[A]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429F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[A]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9F83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1E9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[A]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A99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4F6811" w:rsidRPr="004F6811" w14:paraId="1C64700B" w14:textId="77777777" w:rsidTr="004F6811">
        <w:trPr>
          <w:trHeight w:val="38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1D71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6692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C5E1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369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D6E8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67E3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EA1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B50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9</w:t>
            </w:r>
          </w:p>
        </w:tc>
      </w:tr>
      <w:tr w:rsidR="004F6811" w:rsidRPr="004F6811" w14:paraId="0A2A8686" w14:textId="77777777" w:rsidTr="004F6811">
        <w:trPr>
          <w:trHeight w:val="351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203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135EE9E4" w14:textId="6005AAA8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wlz</w:t>
            </w:r>
            <w:proofErr w:type="spellEnd"/>
          </w:p>
          <w:p w14:paraId="3B3F796A" w14:textId="34F21E53" w:rsid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47822FB1" w14:textId="722961CB" w:rsidR="006D4399" w:rsidRPr="004F6811" w:rsidRDefault="006D4399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wlz</w:t>
            </w:r>
            <w:proofErr w:type="spellEnd"/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 do R1</w:t>
            </w:r>
          </w:p>
          <w:p w14:paraId="0D21AA1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F86A18C" w14:textId="11E53B5D" w:rsidR="004F6811" w:rsidRDefault="00D67F48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wlz</w:t>
            </w:r>
            <w:proofErr w:type="spellEnd"/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 z agregat.</w:t>
            </w:r>
          </w:p>
          <w:p w14:paraId="222316E9" w14:textId="6292EFB2" w:rsidR="00D67F48" w:rsidRPr="004F6811" w:rsidRDefault="00D67F48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lastRenderedPageBreak/>
              <w:t>Dla 25kW</w:t>
            </w:r>
          </w:p>
          <w:p w14:paraId="4AF0615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02D3D6AD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C92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lastRenderedPageBreak/>
              <w:t xml:space="preserve"> </w:t>
            </w:r>
          </w:p>
          <w:p w14:paraId="78892679" w14:textId="3E1D3491" w:rsidR="004F6811" w:rsidRPr="004F6811" w:rsidRDefault="006D4399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100 </w:t>
            </w:r>
            <w:r w:rsidR="004F6811"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A</w:t>
            </w:r>
          </w:p>
          <w:p w14:paraId="4095F1F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3702389" w14:textId="21FD8179" w:rsidR="004F6811" w:rsidRPr="004F6811" w:rsidRDefault="006D4399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5</w:t>
            </w:r>
            <w:r w:rsidR="004F6811"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0A</w:t>
            </w:r>
          </w:p>
          <w:p w14:paraId="10102F51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7F3E328" w14:textId="3C3DD92A" w:rsidR="004F6811" w:rsidRPr="004F6811" w:rsidRDefault="00D67F48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50A</w:t>
            </w:r>
          </w:p>
          <w:p w14:paraId="425E603B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399E8416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113E12DE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E1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17FF9E49" w14:textId="03CB9178" w:rsidR="004F6811" w:rsidRPr="004F6811" w:rsidRDefault="006D4399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160</w:t>
            </w:r>
          </w:p>
          <w:p w14:paraId="446801E7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651DDB46" w14:textId="4840CCF3" w:rsidR="004F6811" w:rsidRPr="004F6811" w:rsidRDefault="006D4399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80</w:t>
            </w:r>
          </w:p>
          <w:p w14:paraId="4571FCE6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40FFCFAF" w14:textId="242ACF8F" w:rsidR="004F6811" w:rsidRPr="004F6811" w:rsidRDefault="00D67F48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80</w:t>
            </w:r>
          </w:p>
          <w:p w14:paraId="30CF3508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18324030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AD52177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BCA1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4F5E43A1" w14:textId="41F3C4A1" w:rsidR="004F6811" w:rsidRPr="004F6811" w:rsidRDefault="006D4399" w:rsidP="004F6811">
            <w:pPr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85</w:t>
            </w:r>
            <w:r w:rsidR="004F6811" w:rsidRPr="004F681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≤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100</w:t>
            </w:r>
            <w:r w:rsidR="004F6811" w:rsidRPr="004F681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≤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130</w:t>
            </w:r>
          </w:p>
          <w:p w14:paraId="6E555AD7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B8AE4C3" w14:textId="01F11AA9" w:rsidR="004F6811" w:rsidRPr="004F6811" w:rsidRDefault="006D4399" w:rsidP="004F6811">
            <w:pPr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16</w:t>
            </w:r>
            <w:r w:rsidR="004F6811" w:rsidRPr="004F681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≤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  <w:r w:rsidR="004F6811" w:rsidRPr="004F681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0 ≤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67</w:t>
            </w:r>
          </w:p>
          <w:p w14:paraId="7A76F403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407C1BDD" w14:textId="5A78A4B8" w:rsidR="004F6811" w:rsidRPr="004F6811" w:rsidRDefault="00D67F48" w:rsidP="004F6811">
            <w:pPr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40</w:t>
            </w:r>
            <w:r w:rsidR="004F6811" w:rsidRPr="004F681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≤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50</w:t>
            </w:r>
            <w:r w:rsidR="004F6811" w:rsidRPr="004F681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≤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108</w:t>
            </w:r>
          </w:p>
          <w:p w14:paraId="7445C207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33317118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496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E3B912D" w14:textId="042AB1FE" w:rsidR="004F6811" w:rsidRPr="004F6811" w:rsidRDefault="006D4399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1</w:t>
            </w:r>
            <w:r w:rsidR="004F6811"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6</w:t>
            </w: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0</w:t>
            </w:r>
            <w:r w:rsidR="004F6811"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≤ </w:t>
            </w: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188</w:t>
            </w:r>
          </w:p>
          <w:p w14:paraId="2E3D5E84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035FA867" w14:textId="24EC00D2" w:rsidR="004F6811" w:rsidRPr="004F6811" w:rsidRDefault="00D67F48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80</w:t>
            </w:r>
            <w:r w:rsidR="004F6811"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≤ </w:t>
            </w: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97</w:t>
            </w:r>
          </w:p>
          <w:p w14:paraId="07CC1E9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3CBEFA13" w14:textId="074313D6" w:rsidR="004F6811" w:rsidRPr="004F6811" w:rsidRDefault="00D67F48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80</w:t>
            </w:r>
            <w:r w:rsidR="004F6811"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 xml:space="preserve">≤ </w:t>
            </w: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156</w:t>
            </w:r>
          </w:p>
          <w:p w14:paraId="058C759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788898D1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E24" w14:textId="77777777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  <w:p w14:paraId="7002FA6D" w14:textId="26A209D4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  <w:r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Y</w:t>
            </w:r>
            <w:r w:rsidR="006D4399"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A</w:t>
            </w:r>
            <w:r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 xml:space="preserve">KXS </w:t>
            </w:r>
            <w:r w:rsidR="006D4399"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4</w:t>
            </w:r>
            <w:r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x</w:t>
            </w:r>
            <w:r w:rsidR="006D4399"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7</w:t>
            </w:r>
            <w:r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0</w:t>
            </w:r>
          </w:p>
          <w:p w14:paraId="3D4E0F26" w14:textId="77777777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  <w:p w14:paraId="76A7FFD7" w14:textId="177541B4" w:rsidR="004F6811" w:rsidRPr="0030146F" w:rsidRDefault="006D4399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  <w:r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Cu</w:t>
            </w:r>
            <w:r w:rsidR="004F6811"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 xml:space="preserve"> 5x1</w:t>
            </w:r>
            <w:r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0</w:t>
            </w:r>
          </w:p>
          <w:p w14:paraId="260ECF8C" w14:textId="77777777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  <w:p w14:paraId="213CEBD4" w14:textId="08093EF8" w:rsidR="004F6811" w:rsidRPr="0030146F" w:rsidRDefault="00D67F48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  <w:r w:rsidRPr="0030146F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  <w:t>Al 5x35</w:t>
            </w:r>
          </w:p>
          <w:p w14:paraId="392FDFCF" w14:textId="77777777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  <w:p w14:paraId="7CA9E016" w14:textId="77777777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  <w:p w14:paraId="1C06AEAB" w14:textId="77777777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  <w:p w14:paraId="4767A791" w14:textId="77777777" w:rsidR="004F6811" w:rsidRPr="0030146F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F45" w14:textId="77777777" w:rsidR="004F6811" w:rsidRPr="0030146F" w:rsidRDefault="004F6811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it-IT" w:eastAsia="hi-IN" w:bidi="hi-IN"/>
              </w:rPr>
            </w:pPr>
          </w:p>
          <w:p w14:paraId="5B0AC4C5" w14:textId="1044FE5B" w:rsidR="004F6811" w:rsidRPr="004F6811" w:rsidRDefault="006D4399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130</w:t>
            </w:r>
          </w:p>
          <w:p w14:paraId="472B9714" w14:textId="77777777" w:rsidR="004F6811" w:rsidRPr="004F6811" w:rsidRDefault="004F6811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6E4FA81D" w14:textId="73B08C3D" w:rsidR="004F6811" w:rsidRPr="004F6811" w:rsidRDefault="006D4399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75</w:t>
            </w:r>
            <w:r w:rsidR="00D67F48"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x0,9</w:t>
            </w:r>
          </w:p>
          <w:p w14:paraId="00F1562D" w14:textId="77777777" w:rsidR="004F6811" w:rsidRPr="004F6811" w:rsidRDefault="004F6811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6905776D" w14:textId="7A116242" w:rsidR="004F6811" w:rsidRPr="004F6811" w:rsidRDefault="00D67F48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  <w:t>120x0,9</w:t>
            </w:r>
          </w:p>
          <w:p w14:paraId="11C379F3" w14:textId="77777777" w:rsidR="004F6811" w:rsidRPr="004F6811" w:rsidRDefault="004F6811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132A2198" w14:textId="77777777" w:rsidR="004F6811" w:rsidRPr="004F6811" w:rsidRDefault="004F6811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52576E2E" w14:textId="77777777" w:rsidR="004F6811" w:rsidRPr="004F6811" w:rsidRDefault="004F6811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  <w:p w14:paraId="7F2AA9C2" w14:textId="77777777" w:rsidR="004F6811" w:rsidRPr="004F6811" w:rsidRDefault="004F6811" w:rsidP="004F6811">
            <w:pPr>
              <w:spacing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98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</w:pPr>
          </w:p>
          <w:p w14:paraId="243FD87A" w14:textId="6F520DFE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tab.B52,4-kol.</w:t>
            </w:r>
            <w:r w:rsidR="006D4399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7</w:t>
            </w:r>
          </w:p>
          <w:p w14:paraId="40608CE6" w14:textId="2FB34B5C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tab.B52,</w:t>
            </w:r>
            <w:r w:rsidR="006D4399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12</w:t>
            </w: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-kol.</w:t>
            </w:r>
            <w:r w:rsidR="006D4399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3</w:t>
            </w:r>
          </w:p>
          <w:p w14:paraId="530A1F75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</w:pPr>
          </w:p>
          <w:p w14:paraId="4665A56B" w14:textId="2CC3F839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tab.B52.</w:t>
            </w:r>
            <w:r w:rsidR="00D67F48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13</w:t>
            </w:r>
          </w:p>
          <w:p w14:paraId="4487D283" w14:textId="7975C6E2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</w:pPr>
            <w:r w:rsidRPr="004F6811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kol.</w:t>
            </w:r>
            <w:r w:rsidR="00D67F48"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  <w:t>2</w:t>
            </w:r>
          </w:p>
          <w:p w14:paraId="29A3C0DC" w14:textId="77777777" w:rsidR="004F6811" w:rsidRPr="004F6811" w:rsidRDefault="004F6811" w:rsidP="004F6811">
            <w:pPr>
              <w:spacing w:before="100" w:beforeAutospacing="1" w:after="100" w:afterAutospacing="1" w:line="240" w:lineRule="auto"/>
              <w:jc w:val="center"/>
              <w:rPr>
                <w:rFonts w:ascii="Arial Narrow" w:eastAsia="SimSun" w:hAnsi="Arial Narrow" w:cs="Times New Roman"/>
                <w:kern w:val="2"/>
                <w:sz w:val="20"/>
                <w:szCs w:val="20"/>
                <w:lang w:val="en-US" w:eastAsia="hi-IN" w:bidi="hi-IN"/>
              </w:rPr>
            </w:pPr>
          </w:p>
        </w:tc>
      </w:tr>
    </w:tbl>
    <w:p w14:paraId="1C778AEA" w14:textId="77777777" w:rsidR="004F6811" w:rsidRPr="004F6811" w:rsidRDefault="004F6811" w:rsidP="004F6811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4F6811">
        <w:rPr>
          <w:rFonts w:ascii="Times New Roman" w:eastAsia="Times New Roman" w:hAnsi="Times New Roman" w:cs="Times New Roman"/>
          <w:sz w:val="20"/>
          <w:szCs w:val="20"/>
          <w:lang w:eastAsia="pl-PL"/>
        </w:rPr>
        <w:t>Spełniono warunki doboru przewodów do zabezpieczeń /wg PN-HD 60364-4-43-2012/</w:t>
      </w:r>
    </w:p>
    <w:p w14:paraId="3118EA62" w14:textId="4A7906D9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 xml:space="preserve">1/  </w:t>
      </w: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ab/>
        <w:t xml:space="preserve">IB </w:t>
      </w:r>
      <m:oMath>
        <m:r>
          <m:rPr>
            <m:sty m:val="p"/>
          </m:rPr>
          <w:rPr>
            <w:rFonts w:ascii="Cambria Math" w:hAnsi="Cambria Math" w:cs="Arial"/>
            <w:shd w:val="clear" w:color="auto" w:fill="FFFFFF"/>
          </w:rPr>
          <m:t>≤</m:t>
        </m:r>
      </m:oMath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 xml:space="preserve">  In </w:t>
      </w:r>
      <m:oMath>
        <m:r>
          <m:rPr>
            <m:sty m:val="p"/>
          </m:rPr>
          <w:rPr>
            <w:rFonts w:ascii="Cambria Math" w:hAnsi="Cambria Math" w:cs="Arial"/>
            <w:shd w:val="clear" w:color="auto" w:fill="FFFFFF"/>
          </w:rPr>
          <m:t>≤</m:t>
        </m:r>
      </m:oMath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 xml:space="preserve">   Iz</w:t>
      </w: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ab/>
        <w:t>2/</w:t>
      </w: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ab/>
        <w:t>I</w:t>
      </w:r>
      <w:r w:rsidRPr="004F6811">
        <w:rPr>
          <w:rFonts w:ascii="Arial Narrow" w:eastAsia="SimSun" w:hAnsi="Arial Narrow" w:cs="Arial"/>
          <w:kern w:val="2"/>
          <w:sz w:val="16"/>
          <w:szCs w:val="16"/>
          <w:shd w:val="clear" w:color="auto" w:fill="FFFFFF"/>
          <w:lang w:eastAsia="hi-IN" w:bidi="hi-IN"/>
        </w:rPr>
        <w:t>2</w:t>
      </w: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hd w:val="clear" w:color="auto" w:fill="FFFFFF"/>
          </w:rPr>
          <m:t>≤</m:t>
        </m:r>
      </m:oMath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 xml:space="preserve">  1,45  Iz </w:t>
      </w:r>
    </w:p>
    <w:p w14:paraId="23E46DFF" w14:textId="77777777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>Gdzie:</w:t>
      </w: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ab/>
      </w:r>
    </w:p>
    <w:p w14:paraId="0D5C928D" w14:textId="77777777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</w:p>
    <w:p w14:paraId="336EE691" w14:textId="336CF1DA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 xml:space="preserve">IB – Prąd nominalny obiektu/odbioru/=  </w:t>
      </w:r>
      <w:r w:rsidR="006D4399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>85</w:t>
      </w: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>A /U=400V;cos Φ=0,93/</w:t>
      </w:r>
    </w:p>
    <w:p w14:paraId="40901D1F" w14:textId="77777777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</w:p>
    <w:p w14:paraId="73B9FCEF" w14:textId="77777777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 xml:space="preserve"> In  -prąd znamionowy urządzenia zabezpieczającego</w:t>
      </w:r>
    </w:p>
    <w:p w14:paraId="41295263" w14:textId="77777777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</w:p>
    <w:p w14:paraId="694A79A7" w14:textId="77777777" w:rsidR="004F6811" w:rsidRPr="004F6811" w:rsidRDefault="004F6811" w:rsidP="004F6811">
      <w:pPr>
        <w:widowControl w:val="0"/>
        <w:overflowPunct w:val="0"/>
        <w:spacing w:line="240" w:lineRule="auto"/>
        <w:ind w:left="284"/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</w:pP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>Iz- obciążalność długotrwała przewodu /wg PN-HD 60364-5-52/</w:t>
      </w:r>
    </w:p>
    <w:p w14:paraId="7C28537B" w14:textId="2D717ED7" w:rsidR="004F6811" w:rsidRDefault="004F6811" w:rsidP="003517EF">
      <w:pPr>
        <w:widowControl w:val="0"/>
        <w:overflowPunct w:val="0"/>
        <w:spacing w:line="240" w:lineRule="auto"/>
        <w:ind w:left="284"/>
      </w:pP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>I</w:t>
      </w:r>
      <w:r w:rsidRPr="004F6811">
        <w:rPr>
          <w:rFonts w:ascii="Arial Narrow" w:eastAsia="SimSun" w:hAnsi="Arial Narrow" w:cs="Arial"/>
          <w:kern w:val="2"/>
          <w:sz w:val="16"/>
          <w:szCs w:val="16"/>
          <w:shd w:val="clear" w:color="auto" w:fill="FFFFFF"/>
          <w:lang w:eastAsia="hi-IN" w:bidi="hi-IN"/>
        </w:rPr>
        <w:t>2</w:t>
      </w:r>
      <w:r w:rsidRPr="004F6811">
        <w:rPr>
          <w:rFonts w:ascii="Arial Narrow" w:eastAsia="SimSun" w:hAnsi="Arial Narrow" w:cs="Arial"/>
          <w:kern w:val="2"/>
          <w:sz w:val="20"/>
          <w:szCs w:val="20"/>
          <w:shd w:val="clear" w:color="auto" w:fill="FFFFFF"/>
          <w:lang w:eastAsia="hi-IN" w:bidi="hi-IN"/>
        </w:rPr>
        <w:t>- prąd zadziałania urządzenia zabezpieczającego</w:t>
      </w:r>
      <w:r w:rsidRPr="004F6811">
        <w:rPr>
          <w:rFonts w:ascii="Arial Narrow" w:eastAsia="SimSun" w:hAnsi="Arial Narrow" w:cs="Arial"/>
          <w:noProof/>
          <w:kern w:val="2"/>
          <w:sz w:val="20"/>
          <w:szCs w:val="20"/>
          <w:shd w:val="clear" w:color="auto" w:fill="FFFFFF"/>
          <w:lang w:eastAsia="pl-PL"/>
        </w:rPr>
        <w:drawing>
          <wp:inline distT="0" distB="0" distL="0" distR="0" wp14:anchorId="5F02A218" wp14:editId="41D08510">
            <wp:extent cx="111760" cy="21653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6A53" w14:textId="77777777" w:rsidR="004F6811" w:rsidRPr="00726B64" w:rsidRDefault="004F6811" w:rsidP="008F2273">
      <w:pPr>
        <w:jc w:val="center"/>
      </w:pPr>
    </w:p>
    <w:sectPr w:rsidR="004F6811" w:rsidRPr="00726B64" w:rsidSect="000F60F2">
      <w:pgSz w:w="11906" w:h="16838"/>
      <w:pgMar w:top="1418" w:right="136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E0846" w14:textId="77777777" w:rsidR="00C67431" w:rsidRDefault="00C67431" w:rsidP="002E1065">
      <w:pPr>
        <w:spacing w:line="240" w:lineRule="auto"/>
      </w:pPr>
      <w:r>
        <w:separator/>
      </w:r>
    </w:p>
  </w:endnote>
  <w:endnote w:type="continuationSeparator" w:id="0">
    <w:p w14:paraId="3207C106" w14:textId="77777777" w:rsidR="00C67431" w:rsidRDefault="00C67431" w:rsidP="002E10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A0FA4" w14:textId="77777777" w:rsidR="00C67431" w:rsidRDefault="00C67431" w:rsidP="002E1065">
      <w:pPr>
        <w:spacing w:line="240" w:lineRule="auto"/>
      </w:pPr>
      <w:r>
        <w:separator/>
      </w:r>
    </w:p>
  </w:footnote>
  <w:footnote w:type="continuationSeparator" w:id="0">
    <w:p w14:paraId="23985784" w14:textId="77777777" w:rsidR="00C67431" w:rsidRDefault="00C67431" w:rsidP="002E10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  <w:szCs w:val="22"/>
      </w:rPr>
    </w:lvl>
  </w:abstractNum>
  <w:abstractNum w:abstractNumId="2" w15:restartNumberingAfterBreak="0">
    <w:nsid w:val="094C5CE3"/>
    <w:multiLevelType w:val="multilevel"/>
    <w:tmpl w:val="DFE4F144"/>
    <w:lvl w:ilvl="0">
      <w:start w:val="1"/>
      <w:numFmt w:val="upperRoman"/>
      <w:pStyle w:val="Nagwek1"/>
      <w:lvlText w:val="%1."/>
      <w:lvlJc w:val="left"/>
      <w:pPr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pStyle w:val="Nagwek2"/>
      <w:lvlText w:val="%2."/>
      <w:lvlJc w:val="left"/>
      <w:pPr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decimal"/>
      <w:pStyle w:val="Nagwek3"/>
      <w:lvlText w:val="%2.%3."/>
      <w:lvlJc w:val="left"/>
      <w:pPr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 w:themeColor="text1"/>
        <w:sz w:val="22"/>
        <w:vertAlign w:val="baseline"/>
      </w:rPr>
    </w:lvl>
    <w:lvl w:ilvl="3">
      <w:start w:val="1"/>
      <w:numFmt w:val="decimal"/>
      <w:pStyle w:val="Nagwek4"/>
      <w:lvlText w:val="%2.%3.%4."/>
      <w:lvlJc w:val="left"/>
      <w:pPr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 w:themeColor="text1"/>
        <w:sz w:val="22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536191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50005">
      <w:start w:val="1"/>
      <w:numFmt w:val="bullet"/>
      <w:lvlText w:val="§"/>
      <w:lvlJc w:val="left"/>
      <w:pPr>
        <w:ind w:left="2160" w:hanging="360"/>
      </w:pPr>
      <w:rPr>
        <w:rFonts w:ascii="Wingdings" w:hAnsi="Wingdings" w:cs="Wingdings"/>
      </w:rPr>
    </w:lvl>
    <w:lvl w:ilvl="3" w:tplc="04150001">
      <w:start w:val="1"/>
      <w:numFmt w:val="bullet"/>
      <w:lvlText w:val="·"/>
      <w:lvlJc w:val="left"/>
      <w:pPr>
        <w:ind w:left="2880" w:hanging="360"/>
      </w:pPr>
      <w:rPr>
        <w:rFonts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50005">
      <w:start w:val="1"/>
      <w:numFmt w:val="bullet"/>
      <w:lvlText w:val="§"/>
      <w:lvlJc w:val="left"/>
      <w:pPr>
        <w:ind w:left="4320" w:hanging="360"/>
      </w:pPr>
      <w:rPr>
        <w:rFonts w:ascii="Wingdings" w:hAnsi="Wingdings" w:cs="Wingdings"/>
      </w:rPr>
    </w:lvl>
    <w:lvl w:ilvl="6" w:tplc="04150001">
      <w:start w:val="1"/>
      <w:numFmt w:val="bullet"/>
      <w:lvlText w:val="·"/>
      <w:lvlJc w:val="left"/>
      <w:pPr>
        <w:ind w:left="5040" w:hanging="360"/>
      </w:pPr>
      <w:rPr>
        <w:rFonts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50005">
      <w:start w:val="1"/>
      <w:numFmt w:val="bullet"/>
      <w:lvlText w:val="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197D0752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50005">
      <w:start w:val="1"/>
      <w:numFmt w:val="bullet"/>
      <w:lvlText w:val="§"/>
      <w:lvlJc w:val="left"/>
      <w:pPr>
        <w:ind w:left="2160" w:hanging="360"/>
      </w:pPr>
      <w:rPr>
        <w:rFonts w:ascii="Wingdings" w:hAnsi="Wingdings" w:cs="Wingdings"/>
      </w:rPr>
    </w:lvl>
    <w:lvl w:ilvl="3" w:tplc="04150001">
      <w:start w:val="1"/>
      <w:numFmt w:val="bullet"/>
      <w:lvlText w:val="·"/>
      <w:lvlJc w:val="left"/>
      <w:pPr>
        <w:ind w:left="2880" w:hanging="360"/>
      </w:pPr>
      <w:rPr>
        <w:rFonts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50005">
      <w:start w:val="1"/>
      <w:numFmt w:val="bullet"/>
      <w:lvlText w:val="§"/>
      <w:lvlJc w:val="left"/>
      <w:pPr>
        <w:ind w:left="4320" w:hanging="360"/>
      </w:pPr>
      <w:rPr>
        <w:rFonts w:ascii="Wingdings" w:hAnsi="Wingdings" w:cs="Wingdings"/>
      </w:rPr>
    </w:lvl>
    <w:lvl w:ilvl="6" w:tplc="04150001">
      <w:start w:val="1"/>
      <w:numFmt w:val="bullet"/>
      <w:lvlText w:val="·"/>
      <w:lvlJc w:val="left"/>
      <w:pPr>
        <w:ind w:left="5040" w:hanging="360"/>
      </w:pPr>
      <w:rPr>
        <w:rFonts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50005">
      <w:start w:val="1"/>
      <w:numFmt w:val="bullet"/>
      <w:lvlText w:val="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34C35879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1531" w:hanging="360"/>
      </w:pPr>
      <w:rPr>
        <w:rFonts w:ascii="Symbol" w:hAnsi="Symbol" w:cs="Symbol"/>
      </w:rPr>
    </w:lvl>
    <w:lvl w:ilvl="1" w:tplc="04150003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/>
      </w:rPr>
    </w:lvl>
    <w:lvl w:ilvl="2" w:tplc="04150005">
      <w:start w:val="1"/>
      <w:numFmt w:val="bullet"/>
      <w:lvlText w:val="§"/>
      <w:lvlJc w:val="left"/>
      <w:pPr>
        <w:ind w:left="2971" w:hanging="360"/>
      </w:pPr>
      <w:rPr>
        <w:rFonts w:ascii="Wingdings" w:hAnsi="Wingdings" w:cs="Wingdings"/>
      </w:rPr>
    </w:lvl>
    <w:lvl w:ilvl="3" w:tplc="04150001">
      <w:start w:val="1"/>
      <w:numFmt w:val="bullet"/>
      <w:lvlText w:val="·"/>
      <w:lvlJc w:val="left"/>
      <w:pPr>
        <w:ind w:left="3691" w:hanging="360"/>
      </w:pPr>
      <w:rPr>
        <w:rFonts w:ascii="Symbol" w:hAnsi="Symbol" w:cs="Symbol"/>
      </w:rPr>
    </w:lvl>
    <w:lvl w:ilvl="4" w:tplc="04150003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/>
      </w:rPr>
    </w:lvl>
    <w:lvl w:ilvl="5" w:tplc="04150005">
      <w:start w:val="1"/>
      <w:numFmt w:val="bullet"/>
      <w:lvlText w:val="§"/>
      <w:lvlJc w:val="left"/>
      <w:pPr>
        <w:ind w:left="5131" w:hanging="360"/>
      </w:pPr>
      <w:rPr>
        <w:rFonts w:ascii="Wingdings" w:hAnsi="Wingdings" w:cs="Wingdings"/>
      </w:rPr>
    </w:lvl>
    <w:lvl w:ilvl="6" w:tplc="04150001">
      <w:start w:val="1"/>
      <w:numFmt w:val="bullet"/>
      <w:lvlText w:val="·"/>
      <w:lvlJc w:val="left"/>
      <w:pPr>
        <w:ind w:left="5851" w:hanging="360"/>
      </w:pPr>
      <w:rPr>
        <w:rFonts w:ascii="Symbol" w:hAnsi="Symbol" w:cs="Symbol"/>
      </w:rPr>
    </w:lvl>
    <w:lvl w:ilvl="7" w:tplc="04150003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/>
      </w:rPr>
    </w:lvl>
    <w:lvl w:ilvl="8" w:tplc="04150005">
      <w:start w:val="1"/>
      <w:numFmt w:val="bullet"/>
      <w:lvlText w:val="§"/>
      <w:lvlJc w:val="left"/>
      <w:pPr>
        <w:ind w:left="7291" w:hanging="360"/>
      </w:pPr>
      <w:rPr>
        <w:rFonts w:ascii="Wingdings" w:hAnsi="Wingdings" w:cs="Wingdings"/>
      </w:rPr>
    </w:lvl>
  </w:abstractNum>
  <w:abstractNum w:abstractNumId="6" w15:restartNumberingAfterBreak="0">
    <w:nsid w:val="35165087"/>
    <w:multiLevelType w:val="multilevel"/>
    <w:tmpl w:val="20CA71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7" w15:restartNumberingAfterBreak="0">
    <w:nsid w:val="553D5215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50005">
      <w:start w:val="1"/>
      <w:numFmt w:val="bullet"/>
      <w:lvlText w:val="§"/>
      <w:lvlJc w:val="left"/>
      <w:pPr>
        <w:ind w:left="2160" w:hanging="360"/>
      </w:pPr>
      <w:rPr>
        <w:rFonts w:ascii="Wingdings" w:hAnsi="Wingdings" w:cs="Wingdings"/>
      </w:rPr>
    </w:lvl>
    <w:lvl w:ilvl="3" w:tplc="04150001">
      <w:start w:val="1"/>
      <w:numFmt w:val="bullet"/>
      <w:lvlText w:val="·"/>
      <w:lvlJc w:val="left"/>
      <w:pPr>
        <w:ind w:left="2880" w:hanging="360"/>
      </w:pPr>
      <w:rPr>
        <w:rFonts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50005">
      <w:start w:val="1"/>
      <w:numFmt w:val="bullet"/>
      <w:lvlText w:val="§"/>
      <w:lvlJc w:val="left"/>
      <w:pPr>
        <w:ind w:left="4320" w:hanging="360"/>
      </w:pPr>
      <w:rPr>
        <w:rFonts w:ascii="Wingdings" w:hAnsi="Wingdings" w:cs="Wingdings"/>
      </w:rPr>
    </w:lvl>
    <w:lvl w:ilvl="6" w:tplc="04150001">
      <w:start w:val="1"/>
      <w:numFmt w:val="bullet"/>
      <w:lvlText w:val="·"/>
      <w:lvlJc w:val="left"/>
      <w:pPr>
        <w:ind w:left="5040" w:hanging="360"/>
      </w:pPr>
      <w:rPr>
        <w:rFonts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50005">
      <w:start w:val="1"/>
      <w:numFmt w:val="bullet"/>
      <w:lvlText w:val="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5C352F8A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50005">
      <w:start w:val="1"/>
      <w:numFmt w:val="bullet"/>
      <w:lvlText w:val="§"/>
      <w:lvlJc w:val="left"/>
      <w:pPr>
        <w:ind w:left="2160" w:hanging="360"/>
      </w:pPr>
      <w:rPr>
        <w:rFonts w:ascii="Wingdings" w:hAnsi="Wingdings" w:cs="Wingdings"/>
      </w:rPr>
    </w:lvl>
    <w:lvl w:ilvl="3" w:tplc="04150001">
      <w:start w:val="1"/>
      <w:numFmt w:val="bullet"/>
      <w:lvlText w:val="·"/>
      <w:lvlJc w:val="left"/>
      <w:pPr>
        <w:ind w:left="2880" w:hanging="360"/>
      </w:pPr>
      <w:rPr>
        <w:rFonts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50005">
      <w:start w:val="1"/>
      <w:numFmt w:val="bullet"/>
      <w:lvlText w:val="§"/>
      <w:lvlJc w:val="left"/>
      <w:pPr>
        <w:ind w:left="4320" w:hanging="360"/>
      </w:pPr>
      <w:rPr>
        <w:rFonts w:ascii="Wingdings" w:hAnsi="Wingdings" w:cs="Wingdings"/>
      </w:rPr>
    </w:lvl>
    <w:lvl w:ilvl="6" w:tplc="04150001">
      <w:start w:val="1"/>
      <w:numFmt w:val="bullet"/>
      <w:lvlText w:val="·"/>
      <w:lvlJc w:val="left"/>
      <w:pPr>
        <w:ind w:left="5040" w:hanging="360"/>
      </w:pPr>
      <w:rPr>
        <w:rFonts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50005">
      <w:start w:val="1"/>
      <w:numFmt w:val="bullet"/>
      <w:lvlText w:val="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68A1305C"/>
    <w:multiLevelType w:val="hybridMultilevel"/>
    <w:tmpl w:val="FFFFFFFF"/>
    <w:lvl w:ilvl="0" w:tplc="04150001">
      <w:start w:val="1"/>
      <w:numFmt w:val="bullet"/>
      <w:lvlText w:val="·"/>
      <w:lvlJc w:val="left"/>
      <w:pPr>
        <w:ind w:left="720" w:hanging="360"/>
      </w:pPr>
      <w:rPr>
        <w:rFonts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50005">
      <w:start w:val="1"/>
      <w:numFmt w:val="bullet"/>
      <w:lvlText w:val="§"/>
      <w:lvlJc w:val="left"/>
      <w:pPr>
        <w:ind w:left="2160" w:hanging="360"/>
      </w:pPr>
      <w:rPr>
        <w:rFonts w:ascii="Wingdings" w:hAnsi="Wingdings" w:cs="Wingdings"/>
      </w:rPr>
    </w:lvl>
    <w:lvl w:ilvl="3" w:tplc="04150001">
      <w:start w:val="1"/>
      <w:numFmt w:val="bullet"/>
      <w:lvlText w:val="·"/>
      <w:lvlJc w:val="left"/>
      <w:pPr>
        <w:ind w:left="2880" w:hanging="360"/>
      </w:pPr>
      <w:rPr>
        <w:rFonts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50005">
      <w:start w:val="1"/>
      <w:numFmt w:val="bullet"/>
      <w:lvlText w:val="§"/>
      <w:lvlJc w:val="left"/>
      <w:pPr>
        <w:ind w:left="4320" w:hanging="360"/>
      </w:pPr>
      <w:rPr>
        <w:rFonts w:ascii="Wingdings" w:hAnsi="Wingdings" w:cs="Wingdings"/>
      </w:rPr>
    </w:lvl>
    <w:lvl w:ilvl="6" w:tplc="04150001">
      <w:start w:val="1"/>
      <w:numFmt w:val="bullet"/>
      <w:lvlText w:val="·"/>
      <w:lvlJc w:val="left"/>
      <w:pPr>
        <w:ind w:left="5040" w:hanging="360"/>
      </w:pPr>
      <w:rPr>
        <w:rFonts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50005">
      <w:start w:val="1"/>
      <w:numFmt w:val="bullet"/>
      <w:lvlText w:val="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232540549">
    <w:abstractNumId w:val="2"/>
  </w:num>
  <w:num w:numId="2" w16cid:durableId="1912428789">
    <w:abstractNumId w:val="0"/>
  </w:num>
  <w:num w:numId="3" w16cid:durableId="1772316564">
    <w:abstractNumId w:val="1"/>
  </w:num>
  <w:num w:numId="4" w16cid:durableId="1448889438">
    <w:abstractNumId w:val="6"/>
  </w:num>
  <w:num w:numId="5" w16cid:durableId="1129399436">
    <w:abstractNumId w:val="4"/>
  </w:num>
  <w:num w:numId="6" w16cid:durableId="368536725">
    <w:abstractNumId w:val="7"/>
  </w:num>
  <w:num w:numId="7" w16cid:durableId="482043551">
    <w:abstractNumId w:val="8"/>
  </w:num>
  <w:num w:numId="8" w16cid:durableId="1904439763">
    <w:abstractNumId w:val="3"/>
  </w:num>
  <w:num w:numId="9" w16cid:durableId="947273192">
    <w:abstractNumId w:val="9"/>
  </w:num>
  <w:num w:numId="10" w16cid:durableId="16872486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B64"/>
    <w:rsid w:val="00012C73"/>
    <w:rsid w:val="0004112A"/>
    <w:rsid w:val="00053389"/>
    <w:rsid w:val="000B491D"/>
    <w:rsid w:val="000E1A19"/>
    <w:rsid w:val="000F60F2"/>
    <w:rsid w:val="00164AB4"/>
    <w:rsid w:val="001667FE"/>
    <w:rsid w:val="001A2237"/>
    <w:rsid w:val="001B621C"/>
    <w:rsid w:val="001F3BA5"/>
    <w:rsid w:val="001F473D"/>
    <w:rsid w:val="00231FBF"/>
    <w:rsid w:val="00246851"/>
    <w:rsid w:val="00251E73"/>
    <w:rsid w:val="002A52C3"/>
    <w:rsid w:val="002E1065"/>
    <w:rsid w:val="0030146F"/>
    <w:rsid w:val="00311386"/>
    <w:rsid w:val="00313670"/>
    <w:rsid w:val="00320E34"/>
    <w:rsid w:val="00331464"/>
    <w:rsid w:val="00332FB3"/>
    <w:rsid w:val="003517EF"/>
    <w:rsid w:val="003634CF"/>
    <w:rsid w:val="004F6811"/>
    <w:rsid w:val="00566153"/>
    <w:rsid w:val="005C43A6"/>
    <w:rsid w:val="00650309"/>
    <w:rsid w:val="00661C8F"/>
    <w:rsid w:val="00667417"/>
    <w:rsid w:val="006A6BE7"/>
    <w:rsid w:val="006D4399"/>
    <w:rsid w:val="006E1563"/>
    <w:rsid w:val="00703160"/>
    <w:rsid w:val="00723E00"/>
    <w:rsid w:val="00726B64"/>
    <w:rsid w:val="007762EB"/>
    <w:rsid w:val="00790935"/>
    <w:rsid w:val="007F13D8"/>
    <w:rsid w:val="00826B00"/>
    <w:rsid w:val="008765DF"/>
    <w:rsid w:val="00885474"/>
    <w:rsid w:val="008B0915"/>
    <w:rsid w:val="008B158A"/>
    <w:rsid w:val="008E4DF1"/>
    <w:rsid w:val="008F2273"/>
    <w:rsid w:val="008F7692"/>
    <w:rsid w:val="00912311"/>
    <w:rsid w:val="009547F3"/>
    <w:rsid w:val="00973BBC"/>
    <w:rsid w:val="009B2430"/>
    <w:rsid w:val="009D29E4"/>
    <w:rsid w:val="009D7D9C"/>
    <w:rsid w:val="009F5A92"/>
    <w:rsid w:val="009F6DBC"/>
    <w:rsid w:val="00A02C4C"/>
    <w:rsid w:val="00A13229"/>
    <w:rsid w:val="00A257C0"/>
    <w:rsid w:val="00A41460"/>
    <w:rsid w:val="00A44CF3"/>
    <w:rsid w:val="00A76FBD"/>
    <w:rsid w:val="00A874C0"/>
    <w:rsid w:val="00A90938"/>
    <w:rsid w:val="00AD2BCD"/>
    <w:rsid w:val="00AE2020"/>
    <w:rsid w:val="00B06140"/>
    <w:rsid w:val="00B1268A"/>
    <w:rsid w:val="00B20C00"/>
    <w:rsid w:val="00B51B52"/>
    <w:rsid w:val="00BD3AFC"/>
    <w:rsid w:val="00BF5723"/>
    <w:rsid w:val="00C50207"/>
    <w:rsid w:val="00C523D7"/>
    <w:rsid w:val="00C613B0"/>
    <w:rsid w:val="00C67431"/>
    <w:rsid w:val="00CF548A"/>
    <w:rsid w:val="00D078FA"/>
    <w:rsid w:val="00D20CB0"/>
    <w:rsid w:val="00D33B13"/>
    <w:rsid w:val="00D34807"/>
    <w:rsid w:val="00D51890"/>
    <w:rsid w:val="00D67F48"/>
    <w:rsid w:val="00D926CA"/>
    <w:rsid w:val="00DB145F"/>
    <w:rsid w:val="00DC5A4C"/>
    <w:rsid w:val="00E12AFA"/>
    <w:rsid w:val="00E220C2"/>
    <w:rsid w:val="00E24786"/>
    <w:rsid w:val="00E85387"/>
    <w:rsid w:val="00EA3DB5"/>
    <w:rsid w:val="00EC2695"/>
    <w:rsid w:val="00EF2651"/>
    <w:rsid w:val="00F04634"/>
    <w:rsid w:val="00F653A4"/>
    <w:rsid w:val="00F71530"/>
    <w:rsid w:val="00FF1456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7B51"/>
  <w15:docId w15:val="{FF515089-5775-4910-ADC0-B67A2A62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89"/>
    <w:pPr>
      <w:spacing w:after="0"/>
      <w:jc w:val="both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6B64"/>
    <w:pPr>
      <w:keepNext/>
      <w:keepLines/>
      <w:numPr>
        <w:numId w:val="1"/>
      </w:numPr>
      <w:spacing w:before="12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6B64"/>
    <w:pPr>
      <w:keepNext/>
      <w:keepLines/>
      <w:numPr>
        <w:ilvl w:val="1"/>
        <w:numId w:val="1"/>
      </w:numPr>
      <w:spacing w:before="120" w:after="120"/>
      <w:contextualSpacing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6B64"/>
    <w:pPr>
      <w:keepNext/>
      <w:keepLines/>
      <w:numPr>
        <w:ilvl w:val="2"/>
        <w:numId w:val="1"/>
      </w:numPr>
      <w:spacing w:before="120" w:after="120"/>
      <w:contextualSpacing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26B64"/>
    <w:pPr>
      <w:keepNext/>
      <w:keepLines/>
      <w:numPr>
        <w:ilvl w:val="3"/>
        <w:numId w:val="1"/>
      </w:numPr>
      <w:spacing w:before="120" w:after="120"/>
      <w:contextualSpacing/>
      <w:outlineLvl w:val="3"/>
    </w:pPr>
    <w:rPr>
      <w:rFonts w:eastAsiaTheme="majorEastAsia" w:cstheme="majorBidi"/>
      <w:b/>
      <w:bCs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6B64"/>
    <w:rPr>
      <w:rFonts w:ascii="Verdana" w:eastAsiaTheme="majorEastAsia" w:hAnsi="Verdana" w:cstheme="majorBidi"/>
      <w:b/>
      <w:bC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26B64"/>
    <w:rPr>
      <w:rFonts w:ascii="Verdana" w:eastAsiaTheme="majorEastAsia" w:hAnsi="Verdana" w:cstheme="majorBidi"/>
      <w:b/>
      <w:bCs/>
      <w:color w:val="000000" w:themeColor="text1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26B64"/>
    <w:rPr>
      <w:rFonts w:ascii="Verdana" w:eastAsiaTheme="majorEastAsia" w:hAnsi="Verdana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rsid w:val="00726B64"/>
    <w:rPr>
      <w:rFonts w:ascii="Verdana" w:eastAsiaTheme="majorEastAsia" w:hAnsi="Verdana" w:cstheme="majorBidi"/>
      <w:b/>
      <w:bCs/>
      <w:iCs/>
      <w:color w:val="000000" w:themeColor="text1"/>
    </w:rPr>
  </w:style>
  <w:style w:type="paragraph" w:styleId="Bezodstpw">
    <w:name w:val="No Spacing"/>
    <w:uiPriority w:val="1"/>
    <w:qFormat/>
    <w:rsid w:val="00726B64"/>
    <w:pPr>
      <w:spacing w:after="0" w:line="24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B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B64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06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065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06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60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60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60F2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60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60F2"/>
    <w:rPr>
      <w:rFonts w:ascii="Verdana" w:hAnsi="Verdana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1F473D"/>
    <w:pPr>
      <w:ind w:left="720"/>
      <w:contextualSpacing/>
    </w:pPr>
  </w:style>
  <w:style w:type="paragraph" w:customStyle="1" w:styleId="Styl1">
    <w:name w:val="Styl1"/>
    <w:basedOn w:val="Normalny"/>
    <w:rsid w:val="00A13229"/>
    <w:pPr>
      <w:spacing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1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DDBB7-9C90-429C-A716-3AD38212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1592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DELL</cp:lastModifiedBy>
  <cp:revision>17</cp:revision>
  <cp:lastPrinted>2022-12-20T11:39:00Z</cp:lastPrinted>
  <dcterms:created xsi:type="dcterms:W3CDTF">2022-12-20T11:42:00Z</dcterms:created>
  <dcterms:modified xsi:type="dcterms:W3CDTF">2023-12-15T11:47:00Z</dcterms:modified>
</cp:coreProperties>
</file>